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350" w:rsidRPr="00CB7836" w:rsidRDefault="004D0350" w:rsidP="004D0350">
      <w:pPr>
        <w:spacing w:line="259" w:lineRule="auto"/>
        <w:ind w:left="10" w:right="253" w:hanging="10"/>
        <w:jc w:val="center"/>
        <w:rPr>
          <w:rFonts w:eastAsia="Times New Roman"/>
          <w:color w:val="000000"/>
          <w:sz w:val="28"/>
          <w:szCs w:val="22"/>
        </w:rPr>
      </w:pPr>
      <w:r w:rsidRPr="00CB7836">
        <w:rPr>
          <w:rFonts w:eastAsia="Times New Roman"/>
          <w:b/>
          <w:i/>
          <w:color w:val="000000"/>
          <w:sz w:val="28"/>
          <w:szCs w:val="22"/>
        </w:rPr>
        <w:t xml:space="preserve">Комітет з питань фінансів, податкової та митної політики  </w:t>
      </w:r>
    </w:p>
    <w:p w:rsidR="004D0350" w:rsidRPr="00CB7836" w:rsidRDefault="004D0350" w:rsidP="004D0350">
      <w:pPr>
        <w:spacing w:line="259" w:lineRule="auto"/>
        <w:ind w:left="10" w:right="247" w:hanging="10"/>
        <w:jc w:val="center"/>
        <w:rPr>
          <w:rFonts w:eastAsia="Times New Roman"/>
          <w:color w:val="000000"/>
          <w:sz w:val="28"/>
          <w:szCs w:val="22"/>
        </w:rPr>
      </w:pPr>
      <w:r w:rsidRPr="00CB7836">
        <w:rPr>
          <w:rFonts w:eastAsia="Times New Roman"/>
          <w:b/>
          <w:i/>
          <w:color w:val="000000"/>
          <w:sz w:val="28"/>
          <w:szCs w:val="22"/>
        </w:rPr>
        <w:t xml:space="preserve">01008, м.Київ-8, вул. М.Грушевського,5, тел.255-28-07 </w:t>
      </w:r>
    </w:p>
    <w:p w:rsidR="004D0350" w:rsidRPr="00CB7836" w:rsidRDefault="004D0350" w:rsidP="004D0350">
      <w:pPr>
        <w:spacing w:line="259" w:lineRule="auto"/>
        <w:jc w:val="center"/>
        <w:rPr>
          <w:rFonts w:eastAsia="Times New Roman"/>
          <w:color w:val="000000"/>
          <w:sz w:val="28"/>
          <w:szCs w:val="22"/>
        </w:rPr>
      </w:pPr>
      <w:r w:rsidRPr="00CB7836">
        <w:rPr>
          <w:rFonts w:eastAsia="Times New Roman"/>
          <w:b/>
          <w:i/>
          <w:color w:val="000000"/>
          <w:sz w:val="28"/>
          <w:szCs w:val="22"/>
        </w:rPr>
        <w:t xml:space="preserve"> </w:t>
      </w:r>
      <w:r w:rsidRPr="00CB7836">
        <w:rPr>
          <w:rFonts w:eastAsia="Times New Roman"/>
          <w:b/>
          <w:color w:val="000000"/>
          <w:sz w:val="28"/>
          <w:szCs w:val="22"/>
        </w:rPr>
        <w:t xml:space="preserve">                 </w:t>
      </w:r>
    </w:p>
    <w:p w:rsidR="004D0350" w:rsidRPr="00CB7836" w:rsidRDefault="004D0350" w:rsidP="004D0350">
      <w:pPr>
        <w:spacing w:line="259" w:lineRule="auto"/>
        <w:ind w:left="4820"/>
        <w:rPr>
          <w:rFonts w:eastAsia="Times New Roman"/>
          <w:color w:val="000000"/>
          <w:sz w:val="28"/>
          <w:szCs w:val="22"/>
        </w:rPr>
      </w:pPr>
      <w:r w:rsidRPr="00CB7836">
        <w:rPr>
          <w:rFonts w:eastAsia="Times New Roman"/>
          <w:b/>
          <w:color w:val="000000"/>
          <w:sz w:val="28"/>
          <w:szCs w:val="22"/>
        </w:rPr>
        <w:t xml:space="preserve">                                      </w:t>
      </w:r>
    </w:p>
    <w:p w:rsidR="004D0350" w:rsidRPr="00CB7836" w:rsidRDefault="004D0350" w:rsidP="004D0350">
      <w:pPr>
        <w:spacing w:line="259" w:lineRule="auto"/>
        <w:ind w:left="4820"/>
        <w:rPr>
          <w:rFonts w:eastAsia="Times New Roman"/>
          <w:color w:val="000000"/>
          <w:sz w:val="28"/>
          <w:szCs w:val="22"/>
        </w:rPr>
      </w:pPr>
      <w:r w:rsidRPr="00CB7836">
        <w:rPr>
          <w:rFonts w:eastAsia="Times New Roman"/>
          <w:b/>
          <w:color w:val="000000"/>
          <w:sz w:val="28"/>
          <w:szCs w:val="22"/>
        </w:rPr>
        <w:t xml:space="preserve">                                           </w:t>
      </w:r>
    </w:p>
    <w:p w:rsidR="004D0350" w:rsidRDefault="004D0350" w:rsidP="004D0350">
      <w:pPr>
        <w:spacing w:after="3" w:line="259" w:lineRule="auto"/>
        <w:ind w:left="10" w:right="71" w:hanging="10"/>
        <w:rPr>
          <w:rFonts w:eastAsia="Times New Roman"/>
          <w:b/>
          <w:color w:val="000000"/>
          <w:sz w:val="28"/>
          <w:szCs w:val="22"/>
        </w:rPr>
      </w:pPr>
      <w:r w:rsidRPr="00CB7836">
        <w:rPr>
          <w:rFonts w:eastAsia="Times New Roman"/>
          <w:b/>
          <w:color w:val="000000"/>
          <w:sz w:val="28"/>
          <w:szCs w:val="22"/>
        </w:rPr>
        <w:t xml:space="preserve">                                                                                             </w:t>
      </w:r>
      <w:r w:rsidR="00FD340C">
        <w:rPr>
          <w:rFonts w:eastAsia="Times New Roman"/>
          <w:b/>
          <w:color w:val="000000"/>
          <w:sz w:val="28"/>
          <w:szCs w:val="22"/>
        </w:rPr>
        <w:t xml:space="preserve">         Протокол №</w:t>
      </w:r>
      <w:r w:rsidRPr="00CB7836">
        <w:rPr>
          <w:rFonts w:eastAsia="Times New Roman"/>
          <w:b/>
          <w:color w:val="000000"/>
          <w:sz w:val="28"/>
          <w:szCs w:val="22"/>
        </w:rPr>
        <w:t xml:space="preserve"> </w:t>
      </w:r>
      <w:r>
        <w:rPr>
          <w:rFonts w:eastAsia="Times New Roman"/>
          <w:b/>
          <w:color w:val="000000"/>
          <w:sz w:val="28"/>
          <w:szCs w:val="22"/>
        </w:rPr>
        <w:t>5</w:t>
      </w:r>
      <w:r w:rsidR="00A86429">
        <w:rPr>
          <w:rFonts w:eastAsia="Times New Roman"/>
          <w:b/>
          <w:color w:val="000000"/>
          <w:sz w:val="28"/>
          <w:szCs w:val="22"/>
        </w:rPr>
        <w:t>2</w:t>
      </w:r>
      <w:r w:rsidRPr="00CB7836">
        <w:rPr>
          <w:rFonts w:eastAsia="Times New Roman"/>
          <w:b/>
          <w:color w:val="000000"/>
          <w:sz w:val="28"/>
          <w:szCs w:val="22"/>
        </w:rPr>
        <w:t xml:space="preserve"> </w:t>
      </w:r>
    </w:p>
    <w:p w:rsidR="004D0350" w:rsidRPr="00CB7836" w:rsidRDefault="004D0350" w:rsidP="00A86429">
      <w:pPr>
        <w:spacing w:after="3" w:line="259" w:lineRule="auto"/>
        <w:ind w:left="10" w:hanging="10"/>
        <w:jc w:val="center"/>
        <w:rPr>
          <w:rFonts w:eastAsia="Times New Roman"/>
          <w:color w:val="000000"/>
          <w:sz w:val="28"/>
          <w:szCs w:val="22"/>
        </w:rPr>
      </w:pPr>
      <w:r>
        <w:rPr>
          <w:rFonts w:eastAsia="Times New Roman"/>
          <w:b/>
          <w:color w:val="000000"/>
          <w:sz w:val="28"/>
          <w:szCs w:val="22"/>
        </w:rPr>
        <w:t xml:space="preserve">                                                                                     </w:t>
      </w:r>
      <w:r w:rsidR="00A86429">
        <w:rPr>
          <w:rFonts w:eastAsia="Times New Roman"/>
          <w:b/>
          <w:color w:val="000000"/>
          <w:sz w:val="28"/>
          <w:szCs w:val="22"/>
        </w:rPr>
        <w:t xml:space="preserve">                       </w:t>
      </w:r>
      <w:r>
        <w:rPr>
          <w:rFonts w:eastAsia="Times New Roman"/>
          <w:b/>
          <w:color w:val="000000"/>
          <w:sz w:val="28"/>
          <w:szCs w:val="22"/>
        </w:rPr>
        <w:t>1</w:t>
      </w:r>
      <w:r w:rsidR="00A86429">
        <w:rPr>
          <w:rFonts w:eastAsia="Times New Roman"/>
          <w:b/>
          <w:color w:val="000000"/>
          <w:sz w:val="28"/>
          <w:szCs w:val="22"/>
        </w:rPr>
        <w:t xml:space="preserve"> грудня</w:t>
      </w:r>
      <w:r>
        <w:rPr>
          <w:rFonts w:eastAsia="Times New Roman"/>
          <w:b/>
          <w:color w:val="000000"/>
          <w:sz w:val="28"/>
          <w:szCs w:val="22"/>
        </w:rPr>
        <w:t xml:space="preserve"> 2020 р.</w:t>
      </w:r>
    </w:p>
    <w:p w:rsidR="004D0350" w:rsidRDefault="004D0350" w:rsidP="004D0350">
      <w:pPr>
        <w:spacing w:line="259" w:lineRule="auto"/>
        <w:jc w:val="right"/>
        <w:rPr>
          <w:rFonts w:eastAsia="Times New Roman"/>
          <w:b/>
          <w:color w:val="000000"/>
          <w:sz w:val="28"/>
          <w:szCs w:val="28"/>
          <w:lang w:eastAsia="ru-RU"/>
        </w:rPr>
      </w:pPr>
      <w:r w:rsidRPr="00CB7836">
        <w:rPr>
          <w:rFonts w:eastAsia="Times New Roman"/>
          <w:color w:val="000000"/>
          <w:sz w:val="28"/>
          <w:szCs w:val="22"/>
        </w:rPr>
        <w:t xml:space="preserve"> </w:t>
      </w:r>
      <w:r w:rsidRPr="00CB7836">
        <w:rPr>
          <w:rFonts w:eastAsia="Times New Roman"/>
          <w:b/>
          <w:color w:val="000000"/>
          <w:sz w:val="28"/>
          <w:szCs w:val="28"/>
          <w:lang w:eastAsia="ru-RU"/>
        </w:rPr>
        <w:t>1</w:t>
      </w:r>
      <w:r w:rsidR="00A86429">
        <w:rPr>
          <w:rFonts w:eastAsia="Times New Roman"/>
          <w:b/>
          <w:color w:val="000000"/>
          <w:sz w:val="28"/>
          <w:szCs w:val="28"/>
          <w:lang w:eastAsia="ru-RU"/>
        </w:rPr>
        <w:t>2</w:t>
      </w:r>
      <w:r w:rsidRPr="00CB7836">
        <w:rPr>
          <w:rFonts w:eastAsia="Times New Roman"/>
          <w:b/>
          <w:color w:val="000000"/>
          <w:sz w:val="28"/>
          <w:szCs w:val="28"/>
          <w:lang w:eastAsia="ru-RU"/>
        </w:rPr>
        <w:t>.00 год.</w:t>
      </w:r>
    </w:p>
    <w:p w:rsidR="004712E8" w:rsidRDefault="004712E8" w:rsidP="004D0350">
      <w:pPr>
        <w:spacing w:line="259" w:lineRule="auto"/>
        <w:jc w:val="right"/>
        <w:rPr>
          <w:rFonts w:eastAsia="Times New Roman"/>
          <w:b/>
          <w:color w:val="000000"/>
          <w:sz w:val="28"/>
          <w:szCs w:val="22"/>
        </w:rPr>
      </w:pPr>
      <w:r w:rsidRPr="004712E8">
        <w:rPr>
          <w:rFonts w:eastAsia="Times New Roman"/>
          <w:b/>
          <w:color w:val="000000"/>
          <w:sz w:val="28"/>
          <w:szCs w:val="22"/>
        </w:rPr>
        <w:t>вул. М.Грушевського,5,</w:t>
      </w:r>
      <w:r>
        <w:rPr>
          <w:rFonts w:eastAsia="Times New Roman"/>
          <w:b/>
          <w:color w:val="000000"/>
          <w:sz w:val="28"/>
          <w:szCs w:val="22"/>
        </w:rPr>
        <w:t xml:space="preserve"> кім. 5</w:t>
      </w:r>
    </w:p>
    <w:p w:rsidR="007D29FF" w:rsidRPr="004712E8" w:rsidRDefault="007D29FF" w:rsidP="004D0350">
      <w:pPr>
        <w:spacing w:line="259" w:lineRule="auto"/>
        <w:jc w:val="right"/>
        <w:rPr>
          <w:rFonts w:eastAsia="Times New Roman"/>
          <w:b/>
          <w:color w:val="000000"/>
          <w:sz w:val="28"/>
          <w:szCs w:val="28"/>
          <w:lang w:eastAsia="ru-RU"/>
        </w:rPr>
      </w:pPr>
    </w:p>
    <w:p w:rsidR="004D0350" w:rsidRPr="00FD340C" w:rsidRDefault="004D0350" w:rsidP="004D0350">
      <w:pPr>
        <w:tabs>
          <w:tab w:val="left" w:pos="4350"/>
        </w:tabs>
        <w:jc w:val="right"/>
        <w:rPr>
          <w:rFonts w:eastAsia="Times New Roman"/>
          <w:bCs/>
          <w:i/>
        </w:rPr>
      </w:pPr>
      <w:r w:rsidRPr="00FD340C">
        <w:rPr>
          <w:rFonts w:eastAsia="Times New Roman"/>
          <w:bCs/>
          <w:i/>
        </w:rPr>
        <w:t>Ведеться стенограма засідання</w:t>
      </w:r>
    </w:p>
    <w:p w:rsidR="004D0350" w:rsidRPr="00CB7836" w:rsidRDefault="004D0350" w:rsidP="004D0350">
      <w:pPr>
        <w:spacing w:line="279" w:lineRule="auto"/>
        <w:ind w:left="6063" w:right="69"/>
        <w:jc w:val="right"/>
        <w:rPr>
          <w:rFonts w:eastAsia="Times New Roman"/>
          <w:color w:val="000000"/>
          <w:sz w:val="28"/>
          <w:szCs w:val="22"/>
        </w:rPr>
      </w:pPr>
    </w:p>
    <w:p w:rsidR="004D0350" w:rsidRPr="00CB7836" w:rsidRDefault="004D0350" w:rsidP="004D0350">
      <w:pPr>
        <w:spacing w:after="29" w:line="259" w:lineRule="auto"/>
        <w:ind w:left="10" w:right="70" w:hanging="10"/>
        <w:jc w:val="center"/>
        <w:rPr>
          <w:rFonts w:eastAsia="Times New Roman"/>
          <w:color w:val="000000"/>
          <w:sz w:val="28"/>
          <w:szCs w:val="22"/>
        </w:rPr>
      </w:pPr>
      <w:r w:rsidRPr="00CB7836">
        <w:rPr>
          <w:rFonts w:eastAsia="Times New Roman"/>
          <w:b/>
          <w:color w:val="000000"/>
          <w:sz w:val="28"/>
          <w:szCs w:val="22"/>
        </w:rPr>
        <w:t xml:space="preserve">ГОЛОВУЄ </w:t>
      </w:r>
    </w:p>
    <w:p w:rsidR="00A86429" w:rsidRDefault="004712E8" w:rsidP="00A86429">
      <w:pPr>
        <w:jc w:val="center"/>
        <w:rPr>
          <w:rFonts w:eastAsia="Times New Roman"/>
          <w:b/>
          <w:color w:val="000000"/>
          <w:sz w:val="28"/>
          <w:szCs w:val="22"/>
        </w:rPr>
      </w:pPr>
      <w:r>
        <w:rPr>
          <w:rFonts w:eastAsia="Times New Roman"/>
          <w:b/>
          <w:color w:val="000000"/>
          <w:sz w:val="28"/>
          <w:szCs w:val="22"/>
        </w:rPr>
        <w:t>П</w:t>
      </w:r>
      <w:r w:rsidR="00A86429" w:rsidRPr="00A86429">
        <w:rPr>
          <w:rFonts w:eastAsia="Times New Roman"/>
          <w:b/>
          <w:color w:val="000000"/>
          <w:sz w:val="28"/>
          <w:szCs w:val="22"/>
        </w:rPr>
        <w:t xml:space="preserve">ерший заступник Голови Комітету </w:t>
      </w:r>
      <w:proofErr w:type="spellStart"/>
      <w:r w:rsidR="00A86429" w:rsidRPr="00A86429">
        <w:rPr>
          <w:rFonts w:eastAsia="Times New Roman"/>
          <w:b/>
          <w:color w:val="000000"/>
          <w:sz w:val="28"/>
          <w:szCs w:val="22"/>
        </w:rPr>
        <w:t>Железняк</w:t>
      </w:r>
      <w:proofErr w:type="spellEnd"/>
      <w:r w:rsidR="00A86429" w:rsidRPr="00A86429">
        <w:rPr>
          <w:rFonts w:eastAsia="Times New Roman"/>
          <w:b/>
          <w:color w:val="000000"/>
          <w:sz w:val="28"/>
          <w:szCs w:val="22"/>
        </w:rPr>
        <w:t xml:space="preserve"> Я.І.</w:t>
      </w:r>
    </w:p>
    <w:p w:rsidR="00A86429" w:rsidRDefault="00A86429" w:rsidP="004D0350">
      <w:pPr>
        <w:jc w:val="both"/>
        <w:rPr>
          <w:rFonts w:eastAsia="Times New Roman"/>
          <w:b/>
          <w:color w:val="000000"/>
          <w:sz w:val="28"/>
          <w:szCs w:val="22"/>
        </w:rPr>
      </w:pPr>
    </w:p>
    <w:p w:rsidR="004D0350" w:rsidRPr="00CB7836" w:rsidRDefault="004D0350" w:rsidP="004D0350">
      <w:pPr>
        <w:jc w:val="both"/>
        <w:rPr>
          <w:rFonts w:cstheme="minorBidi"/>
          <w:sz w:val="28"/>
          <w:szCs w:val="22"/>
        </w:rPr>
      </w:pPr>
      <w:r w:rsidRPr="00CB7836">
        <w:rPr>
          <w:rFonts w:cstheme="minorBidi"/>
          <w:b/>
          <w:sz w:val="28"/>
          <w:szCs w:val="22"/>
        </w:rPr>
        <w:t>ПРИСУТНІ:</w:t>
      </w:r>
      <w:r w:rsidRPr="00CB7836">
        <w:rPr>
          <w:rFonts w:cstheme="minorBidi"/>
          <w:sz w:val="28"/>
          <w:szCs w:val="22"/>
        </w:rPr>
        <w:t xml:space="preserve"> члени Комітету –</w:t>
      </w:r>
      <w:r w:rsidR="008F6924">
        <w:rPr>
          <w:rFonts w:cstheme="minorBidi"/>
          <w:sz w:val="28"/>
          <w:szCs w:val="22"/>
        </w:rPr>
        <w:t xml:space="preserve"> </w:t>
      </w:r>
      <w:r w:rsidRPr="00CB7836">
        <w:rPr>
          <w:rFonts w:cstheme="minorBidi"/>
          <w:sz w:val="28"/>
          <w:szCs w:val="22"/>
        </w:rPr>
        <w:t xml:space="preserve">Васильченко Г.І., Воронько О.Є., </w:t>
      </w:r>
      <w:proofErr w:type="spellStart"/>
      <w:r w:rsidRPr="00CB7836">
        <w:rPr>
          <w:rFonts w:cstheme="minorBidi"/>
          <w:sz w:val="28"/>
          <w:szCs w:val="22"/>
        </w:rPr>
        <w:t>Володіна</w:t>
      </w:r>
      <w:proofErr w:type="spellEnd"/>
      <w:r w:rsidRPr="00CB7836">
        <w:rPr>
          <w:rFonts w:cstheme="minorBidi"/>
          <w:sz w:val="28"/>
          <w:szCs w:val="22"/>
        </w:rPr>
        <w:t xml:space="preserve"> Д.А.,</w:t>
      </w:r>
      <w:r w:rsidRPr="00275501">
        <w:rPr>
          <w:rFonts w:cstheme="minorBidi"/>
          <w:sz w:val="28"/>
          <w:szCs w:val="22"/>
        </w:rPr>
        <w:t xml:space="preserve"> </w:t>
      </w:r>
      <w:r w:rsidRPr="00CB7836">
        <w:rPr>
          <w:rFonts w:cstheme="minorBidi"/>
          <w:sz w:val="28"/>
          <w:szCs w:val="22"/>
        </w:rPr>
        <w:t>Василевс</w:t>
      </w:r>
      <w:r w:rsidR="004712E8">
        <w:rPr>
          <w:rFonts w:cstheme="minorBidi"/>
          <w:sz w:val="28"/>
          <w:szCs w:val="22"/>
        </w:rPr>
        <w:t xml:space="preserve">ька-Смаглюк О.М., </w:t>
      </w:r>
      <w:proofErr w:type="spellStart"/>
      <w:r w:rsidR="004712E8">
        <w:rPr>
          <w:rFonts w:cstheme="minorBidi"/>
          <w:sz w:val="28"/>
          <w:szCs w:val="22"/>
        </w:rPr>
        <w:t>Горват</w:t>
      </w:r>
      <w:proofErr w:type="spellEnd"/>
      <w:r w:rsidR="004712E8">
        <w:rPr>
          <w:rFonts w:cstheme="minorBidi"/>
          <w:sz w:val="28"/>
          <w:szCs w:val="22"/>
        </w:rPr>
        <w:t xml:space="preserve"> Р.І., </w:t>
      </w:r>
      <w:r w:rsidRPr="00CB7836">
        <w:rPr>
          <w:rFonts w:cstheme="minorBidi"/>
          <w:sz w:val="28"/>
          <w:szCs w:val="22"/>
        </w:rPr>
        <w:t xml:space="preserve">Іванчук А.В., Діденко Ю.О., </w:t>
      </w:r>
      <w:proofErr w:type="spellStart"/>
      <w:r w:rsidRPr="00CB7836">
        <w:rPr>
          <w:rFonts w:cstheme="minorBidi"/>
          <w:sz w:val="28"/>
          <w:szCs w:val="22"/>
        </w:rPr>
        <w:t>Заблоцький</w:t>
      </w:r>
      <w:proofErr w:type="spellEnd"/>
      <w:r w:rsidRPr="00CB7836">
        <w:rPr>
          <w:rFonts w:cstheme="minorBidi"/>
          <w:sz w:val="28"/>
          <w:szCs w:val="22"/>
        </w:rPr>
        <w:t xml:space="preserve"> М.Б., </w:t>
      </w:r>
      <w:r w:rsidR="004712E8" w:rsidRPr="00CB7836">
        <w:rPr>
          <w:rFonts w:cstheme="minorBidi"/>
          <w:sz w:val="28"/>
          <w:szCs w:val="22"/>
        </w:rPr>
        <w:t>Ковальчук О.В.,</w:t>
      </w:r>
      <w:r w:rsidR="004712E8">
        <w:rPr>
          <w:rFonts w:cstheme="minorBidi"/>
          <w:sz w:val="28"/>
          <w:szCs w:val="22"/>
        </w:rPr>
        <w:t xml:space="preserve"> </w:t>
      </w:r>
      <w:r w:rsidRPr="00CB7836">
        <w:rPr>
          <w:rFonts w:cstheme="minorBidi"/>
          <w:sz w:val="28"/>
          <w:szCs w:val="22"/>
        </w:rPr>
        <w:t xml:space="preserve">Колісник А.С., Ковальов О.І., </w:t>
      </w:r>
      <w:proofErr w:type="spellStart"/>
      <w:r w:rsidRPr="00CB7836">
        <w:rPr>
          <w:rFonts w:cstheme="minorBidi"/>
          <w:sz w:val="28"/>
          <w:szCs w:val="22"/>
        </w:rPr>
        <w:t>Кінзбурська</w:t>
      </w:r>
      <w:proofErr w:type="spellEnd"/>
      <w:r w:rsidRPr="00CB7836">
        <w:rPr>
          <w:rFonts w:cstheme="minorBidi"/>
          <w:sz w:val="28"/>
          <w:szCs w:val="22"/>
        </w:rPr>
        <w:t xml:space="preserve"> В.О., </w:t>
      </w:r>
      <w:proofErr w:type="spellStart"/>
      <w:r w:rsidRPr="00CB7836">
        <w:rPr>
          <w:rFonts w:cstheme="minorBidi"/>
          <w:sz w:val="28"/>
          <w:szCs w:val="22"/>
        </w:rPr>
        <w:t>Кулініч</w:t>
      </w:r>
      <w:proofErr w:type="spellEnd"/>
      <w:r w:rsidRPr="00CB7836">
        <w:rPr>
          <w:rFonts w:cstheme="minorBidi"/>
          <w:sz w:val="28"/>
          <w:szCs w:val="22"/>
        </w:rPr>
        <w:t xml:space="preserve"> О.І.,  </w:t>
      </w:r>
      <w:proofErr w:type="spellStart"/>
      <w:r w:rsidRPr="00CB7836">
        <w:rPr>
          <w:rFonts w:cstheme="minorBidi"/>
          <w:sz w:val="28"/>
          <w:szCs w:val="22"/>
        </w:rPr>
        <w:t>Марусяк</w:t>
      </w:r>
      <w:proofErr w:type="spellEnd"/>
      <w:r w:rsidRPr="00CB7836">
        <w:rPr>
          <w:rFonts w:cstheme="minorBidi"/>
          <w:sz w:val="28"/>
          <w:szCs w:val="22"/>
        </w:rPr>
        <w:t xml:space="preserve"> О.Р., </w:t>
      </w:r>
      <w:proofErr w:type="spellStart"/>
      <w:r w:rsidRPr="00CB7836">
        <w:rPr>
          <w:rFonts w:cstheme="minorBidi"/>
          <w:sz w:val="28"/>
          <w:szCs w:val="22"/>
        </w:rPr>
        <w:t>Мотовиловець</w:t>
      </w:r>
      <w:proofErr w:type="spellEnd"/>
      <w:r w:rsidRPr="00CB7836">
        <w:rPr>
          <w:rFonts w:cstheme="minorBidi"/>
          <w:sz w:val="28"/>
          <w:szCs w:val="22"/>
        </w:rPr>
        <w:t xml:space="preserve"> А.В., </w:t>
      </w:r>
      <w:proofErr w:type="spellStart"/>
      <w:r w:rsidRPr="00CB7836">
        <w:rPr>
          <w:rFonts w:cstheme="minorBidi"/>
          <w:sz w:val="28"/>
          <w:szCs w:val="22"/>
        </w:rPr>
        <w:t>Петруняк</w:t>
      </w:r>
      <w:proofErr w:type="spellEnd"/>
      <w:r w:rsidRPr="00CB7836">
        <w:rPr>
          <w:rFonts w:cstheme="minorBidi"/>
          <w:sz w:val="28"/>
          <w:szCs w:val="22"/>
        </w:rPr>
        <w:t xml:space="preserve"> Є.В., Сова О.Г., Устенко О.О., </w:t>
      </w:r>
      <w:proofErr w:type="spellStart"/>
      <w:r w:rsidRPr="00CB7836">
        <w:rPr>
          <w:rFonts w:cstheme="minorBidi"/>
          <w:sz w:val="28"/>
          <w:szCs w:val="22"/>
        </w:rPr>
        <w:t>Холодов</w:t>
      </w:r>
      <w:proofErr w:type="spellEnd"/>
      <w:r w:rsidRPr="00CB7836">
        <w:rPr>
          <w:rFonts w:cstheme="minorBidi"/>
          <w:sz w:val="28"/>
          <w:szCs w:val="22"/>
        </w:rPr>
        <w:t xml:space="preserve"> А.І.,</w:t>
      </w:r>
      <w:r w:rsidR="004712E8" w:rsidRPr="004712E8">
        <w:rPr>
          <w:rFonts w:cstheme="minorBidi"/>
          <w:sz w:val="28"/>
          <w:szCs w:val="22"/>
        </w:rPr>
        <w:t xml:space="preserve"> </w:t>
      </w:r>
      <w:r w:rsidR="004712E8" w:rsidRPr="00CB7836">
        <w:rPr>
          <w:rFonts w:cstheme="minorBidi"/>
          <w:sz w:val="28"/>
          <w:szCs w:val="22"/>
        </w:rPr>
        <w:t>Рєпіна Е.А.,</w:t>
      </w:r>
      <w:r w:rsidR="004712E8" w:rsidRPr="00DC0368">
        <w:rPr>
          <w:rFonts w:cstheme="minorBidi"/>
          <w:sz w:val="28"/>
          <w:szCs w:val="22"/>
        </w:rPr>
        <w:t xml:space="preserve"> </w:t>
      </w:r>
      <w:r w:rsidR="004712E8" w:rsidRPr="00CB7836">
        <w:rPr>
          <w:rFonts w:cstheme="minorBidi"/>
          <w:sz w:val="28"/>
          <w:szCs w:val="22"/>
        </w:rPr>
        <w:t>Шк</w:t>
      </w:r>
      <w:r w:rsidR="004712E8">
        <w:rPr>
          <w:rFonts w:cstheme="minorBidi"/>
          <w:sz w:val="28"/>
          <w:szCs w:val="22"/>
        </w:rPr>
        <w:t xml:space="preserve">рум А.І., </w:t>
      </w:r>
      <w:proofErr w:type="spellStart"/>
      <w:r w:rsidRPr="00CB7836">
        <w:rPr>
          <w:rFonts w:cstheme="minorBidi"/>
          <w:sz w:val="28"/>
          <w:szCs w:val="22"/>
        </w:rPr>
        <w:t>Южаніна</w:t>
      </w:r>
      <w:proofErr w:type="spellEnd"/>
      <w:r w:rsidRPr="00CB7836">
        <w:rPr>
          <w:rFonts w:cstheme="minorBidi"/>
          <w:sz w:val="28"/>
          <w:szCs w:val="22"/>
        </w:rPr>
        <w:t xml:space="preserve"> Н.П.</w:t>
      </w:r>
    </w:p>
    <w:p w:rsidR="004D0350" w:rsidRDefault="004D0350" w:rsidP="004D0350">
      <w:pPr>
        <w:jc w:val="both"/>
        <w:rPr>
          <w:rFonts w:eastAsia="Calibri"/>
          <w:sz w:val="28"/>
          <w:szCs w:val="28"/>
          <w:lang w:eastAsia="en-US"/>
        </w:rPr>
      </w:pPr>
      <w:r w:rsidRPr="00CB7836">
        <w:rPr>
          <w:rFonts w:eastAsia="Calibri"/>
          <w:sz w:val="28"/>
          <w:szCs w:val="28"/>
          <w:lang w:eastAsia="en-US"/>
        </w:rPr>
        <w:t>Секретаріат Комітету.</w:t>
      </w:r>
    </w:p>
    <w:p w:rsidR="004D0350" w:rsidRPr="00CB7836" w:rsidRDefault="004D0350" w:rsidP="004D0350">
      <w:pPr>
        <w:jc w:val="both"/>
        <w:rPr>
          <w:rFonts w:eastAsia="Calibri"/>
          <w:sz w:val="28"/>
          <w:szCs w:val="28"/>
          <w:lang w:eastAsia="en-US"/>
        </w:rPr>
      </w:pPr>
    </w:p>
    <w:p w:rsidR="004712E8" w:rsidRDefault="004D0350" w:rsidP="004D0350">
      <w:pPr>
        <w:jc w:val="both"/>
        <w:rPr>
          <w:rFonts w:cstheme="minorBidi"/>
          <w:sz w:val="28"/>
          <w:szCs w:val="22"/>
        </w:rPr>
      </w:pPr>
      <w:r w:rsidRPr="00CB7836">
        <w:rPr>
          <w:rFonts w:cstheme="minorBidi"/>
          <w:b/>
          <w:sz w:val="28"/>
          <w:szCs w:val="22"/>
        </w:rPr>
        <w:t>ВІДСУТНІ:</w:t>
      </w:r>
      <w:r w:rsidRPr="00CB7836">
        <w:rPr>
          <w:rFonts w:cstheme="minorBidi"/>
          <w:sz w:val="28"/>
          <w:szCs w:val="22"/>
        </w:rPr>
        <w:t xml:space="preserve"> члени Комітету –</w:t>
      </w:r>
      <w:r w:rsidR="004712E8" w:rsidRPr="004712E8">
        <w:rPr>
          <w:rFonts w:cstheme="minorBidi"/>
          <w:sz w:val="28"/>
          <w:szCs w:val="22"/>
        </w:rPr>
        <w:t xml:space="preserve"> </w:t>
      </w:r>
      <w:r w:rsidR="004712E8" w:rsidRPr="00CB7836">
        <w:rPr>
          <w:rFonts w:cstheme="minorBidi"/>
          <w:sz w:val="28"/>
          <w:szCs w:val="22"/>
        </w:rPr>
        <w:t xml:space="preserve">Абрамович І.О., </w:t>
      </w:r>
      <w:proofErr w:type="spellStart"/>
      <w:r w:rsidR="004712E8" w:rsidRPr="00CB7836">
        <w:rPr>
          <w:rFonts w:cstheme="minorBidi"/>
          <w:sz w:val="28"/>
          <w:szCs w:val="22"/>
        </w:rPr>
        <w:t>Аллахвердієва</w:t>
      </w:r>
      <w:proofErr w:type="spellEnd"/>
      <w:r w:rsidR="004712E8" w:rsidRPr="00CB7836">
        <w:rPr>
          <w:rFonts w:cstheme="minorBidi"/>
          <w:sz w:val="28"/>
          <w:szCs w:val="22"/>
        </w:rPr>
        <w:t xml:space="preserve"> І.В.,</w:t>
      </w:r>
      <w:r w:rsidR="004712E8" w:rsidRPr="004712E8">
        <w:rPr>
          <w:rFonts w:cstheme="minorBidi"/>
          <w:sz w:val="28"/>
          <w:szCs w:val="22"/>
        </w:rPr>
        <w:t xml:space="preserve"> </w:t>
      </w:r>
      <w:proofErr w:type="spellStart"/>
      <w:r w:rsidR="004712E8" w:rsidRPr="00CB7836">
        <w:rPr>
          <w:rFonts w:cstheme="minorBidi"/>
          <w:sz w:val="28"/>
          <w:szCs w:val="22"/>
        </w:rPr>
        <w:t>Герега</w:t>
      </w:r>
      <w:proofErr w:type="spellEnd"/>
      <w:r w:rsidR="004712E8" w:rsidRPr="00CB7836">
        <w:rPr>
          <w:rFonts w:cstheme="minorBidi"/>
          <w:sz w:val="28"/>
          <w:szCs w:val="22"/>
        </w:rPr>
        <w:t xml:space="preserve"> О.В., </w:t>
      </w:r>
      <w:proofErr w:type="spellStart"/>
      <w:r w:rsidR="008F6924">
        <w:rPr>
          <w:rFonts w:cstheme="minorBidi"/>
          <w:sz w:val="28"/>
          <w:szCs w:val="22"/>
        </w:rPr>
        <w:t>Гетманцев</w:t>
      </w:r>
      <w:proofErr w:type="spellEnd"/>
      <w:r w:rsidR="008F6924">
        <w:rPr>
          <w:rFonts w:cstheme="minorBidi"/>
          <w:sz w:val="28"/>
          <w:szCs w:val="22"/>
        </w:rPr>
        <w:t xml:space="preserve"> Д.О.,</w:t>
      </w:r>
      <w:r w:rsidR="004712E8" w:rsidRPr="00CB7836">
        <w:rPr>
          <w:rFonts w:cstheme="minorBidi"/>
          <w:sz w:val="28"/>
          <w:szCs w:val="22"/>
        </w:rPr>
        <w:t xml:space="preserve"> </w:t>
      </w:r>
      <w:proofErr w:type="spellStart"/>
      <w:r w:rsidR="004712E8" w:rsidRPr="00CB7836">
        <w:rPr>
          <w:rFonts w:cstheme="minorBidi"/>
          <w:sz w:val="28"/>
          <w:szCs w:val="22"/>
        </w:rPr>
        <w:t>Дубінський</w:t>
      </w:r>
      <w:proofErr w:type="spellEnd"/>
      <w:r w:rsidR="004712E8" w:rsidRPr="00CB7836">
        <w:rPr>
          <w:rFonts w:cstheme="minorBidi"/>
          <w:sz w:val="28"/>
          <w:szCs w:val="22"/>
        </w:rPr>
        <w:t xml:space="preserve"> О.А.,</w:t>
      </w:r>
      <w:r w:rsidR="004712E8" w:rsidRPr="004712E8">
        <w:rPr>
          <w:rFonts w:cstheme="minorBidi"/>
          <w:sz w:val="28"/>
          <w:szCs w:val="22"/>
        </w:rPr>
        <w:t xml:space="preserve"> </w:t>
      </w:r>
      <w:r w:rsidR="004712E8" w:rsidRPr="00CB7836">
        <w:rPr>
          <w:rFonts w:cstheme="minorBidi"/>
          <w:sz w:val="28"/>
          <w:szCs w:val="22"/>
        </w:rPr>
        <w:t>Козак Т.Р.,</w:t>
      </w:r>
      <w:r w:rsidR="004712E8" w:rsidRPr="005A4C3B">
        <w:rPr>
          <w:rFonts w:cstheme="minorBidi"/>
          <w:sz w:val="28"/>
          <w:szCs w:val="22"/>
        </w:rPr>
        <w:t xml:space="preserve"> </w:t>
      </w:r>
      <w:r w:rsidR="004712E8" w:rsidRPr="00CB7836">
        <w:rPr>
          <w:rFonts w:cstheme="minorBidi"/>
          <w:sz w:val="28"/>
          <w:szCs w:val="22"/>
        </w:rPr>
        <w:t>Палиця І.П., Солод Ю.В.</w:t>
      </w:r>
      <w:r w:rsidR="004712E8">
        <w:rPr>
          <w:rFonts w:cstheme="minorBidi"/>
          <w:sz w:val="28"/>
          <w:szCs w:val="22"/>
        </w:rPr>
        <w:t xml:space="preserve">, </w:t>
      </w:r>
      <w:r w:rsidR="004712E8" w:rsidRPr="00CB7836">
        <w:rPr>
          <w:rFonts w:cstheme="minorBidi"/>
          <w:sz w:val="28"/>
          <w:szCs w:val="22"/>
        </w:rPr>
        <w:t xml:space="preserve">Ляшенко А.О., Леонов О.О., </w:t>
      </w:r>
      <w:r w:rsidR="004712E8">
        <w:rPr>
          <w:rFonts w:cstheme="minorBidi"/>
          <w:sz w:val="28"/>
          <w:szCs w:val="22"/>
        </w:rPr>
        <w:t>Ніколаєнко А.І.</w:t>
      </w:r>
      <w:r w:rsidR="004712E8" w:rsidRPr="00CB7836">
        <w:rPr>
          <w:rFonts w:cstheme="minorBidi"/>
          <w:sz w:val="28"/>
          <w:szCs w:val="22"/>
        </w:rPr>
        <w:t xml:space="preserve"> </w:t>
      </w:r>
    </w:p>
    <w:p w:rsidR="004D0350" w:rsidRDefault="004D0350" w:rsidP="004D0350">
      <w:pPr>
        <w:jc w:val="both"/>
        <w:rPr>
          <w:rFonts w:cstheme="minorBidi"/>
          <w:b/>
          <w:sz w:val="28"/>
          <w:szCs w:val="22"/>
        </w:rPr>
      </w:pPr>
      <w:r w:rsidRPr="00CB7836">
        <w:rPr>
          <w:rFonts w:cstheme="minorBidi"/>
          <w:b/>
          <w:sz w:val="28"/>
          <w:szCs w:val="22"/>
        </w:rPr>
        <w:t>ЗАПРОШЕНІ:</w:t>
      </w:r>
    </w:p>
    <w:p w:rsidR="000065AD" w:rsidRDefault="0011479F" w:rsidP="004D0350">
      <w:pPr>
        <w:pStyle w:val="a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Заступник </w:t>
      </w:r>
      <w:r w:rsidR="008E485F">
        <w:rPr>
          <w:rFonts w:ascii="Times New Roman" w:hAnsi="Times New Roman" w:cs="Times New Roman"/>
          <w:sz w:val="28"/>
          <w:szCs w:val="28"/>
          <w:lang w:eastAsia="en-US"/>
        </w:rPr>
        <w:t>Керівника</w:t>
      </w:r>
      <w:r>
        <w:rPr>
          <w:rFonts w:ascii="Times New Roman" w:hAnsi="Times New Roman" w:cs="Times New Roman"/>
          <w:sz w:val="28"/>
          <w:szCs w:val="28"/>
          <w:lang w:eastAsia="en-US"/>
        </w:rPr>
        <w:t xml:space="preserve"> Офісу Президента У</w:t>
      </w:r>
      <w:r w:rsidR="000065AD">
        <w:rPr>
          <w:rFonts w:ascii="Times New Roman" w:hAnsi="Times New Roman" w:cs="Times New Roman"/>
          <w:sz w:val="28"/>
          <w:szCs w:val="28"/>
          <w:lang w:eastAsia="en-US"/>
        </w:rPr>
        <w:t>країни Ковалів</w:t>
      </w:r>
      <w:r w:rsidR="008E485F">
        <w:rPr>
          <w:rFonts w:ascii="Times New Roman" w:hAnsi="Times New Roman" w:cs="Times New Roman"/>
          <w:sz w:val="28"/>
          <w:szCs w:val="28"/>
          <w:lang w:eastAsia="en-US"/>
        </w:rPr>
        <w:t xml:space="preserve"> Ю.І.</w:t>
      </w:r>
      <w:r w:rsidR="000065AD">
        <w:rPr>
          <w:rFonts w:ascii="Times New Roman" w:hAnsi="Times New Roman" w:cs="Times New Roman"/>
          <w:sz w:val="28"/>
          <w:szCs w:val="28"/>
          <w:lang w:eastAsia="en-US"/>
        </w:rPr>
        <w:t xml:space="preserve"> </w:t>
      </w:r>
    </w:p>
    <w:p w:rsidR="008F6924" w:rsidRPr="0011479F" w:rsidRDefault="008F6924" w:rsidP="004D0350">
      <w:pPr>
        <w:pStyle w:val="a3"/>
        <w:jc w:val="both"/>
        <w:rPr>
          <w:rFonts w:ascii="Times New Roman" w:hAnsi="Times New Roman" w:cs="Times New Roman"/>
          <w:sz w:val="28"/>
          <w:szCs w:val="28"/>
          <w:lang w:eastAsia="en-US"/>
        </w:rPr>
      </w:pPr>
    </w:p>
    <w:p w:rsidR="004D0350" w:rsidRDefault="004D0350" w:rsidP="004D0350">
      <w:pPr>
        <w:spacing w:after="3" w:line="259" w:lineRule="auto"/>
        <w:ind w:left="10" w:right="61" w:hanging="10"/>
        <w:jc w:val="center"/>
        <w:rPr>
          <w:rFonts w:eastAsia="Times New Roman"/>
          <w:b/>
          <w:color w:val="000000"/>
          <w:sz w:val="28"/>
          <w:szCs w:val="28"/>
        </w:rPr>
      </w:pPr>
      <w:r w:rsidRPr="00CB7836">
        <w:rPr>
          <w:rFonts w:eastAsia="Times New Roman"/>
          <w:b/>
          <w:color w:val="000000"/>
          <w:sz w:val="28"/>
          <w:szCs w:val="28"/>
        </w:rPr>
        <w:t>ПОРЯДОК ДЕННИЙ:</w:t>
      </w:r>
    </w:p>
    <w:p w:rsidR="001F5469" w:rsidRPr="000065AD" w:rsidRDefault="001F5469" w:rsidP="000065AD">
      <w:pPr>
        <w:pStyle w:val="a3"/>
        <w:jc w:val="both"/>
        <w:rPr>
          <w:rFonts w:ascii="Times New Roman" w:hAnsi="Times New Roman" w:cs="Times New Roman"/>
          <w:sz w:val="28"/>
          <w:szCs w:val="28"/>
        </w:rPr>
      </w:pPr>
      <w:r w:rsidRPr="008F6924">
        <w:rPr>
          <w:rFonts w:ascii="Times New Roman" w:hAnsi="Times New Roman" w:cs="Times New Roman"/>
          <w:b/>
          <w:sz w:val="28"/>
          <w:szCs w:val="28"/>
        </w:rPr>
        <w:t>1.</w:t>
      </w:r>
      <w:r w:rsidRPr="001F5469">
        <w:t xml:space="preserve"> </w:t>
      </w:r>
      <w:r w:rsidRPr="000065AD">
        <w:rPr>
          <w:rFonts w:ascii="Times New Roman" w:hAnsi="Times New Roman" w:cs="Times New Roman"/>
          <w:sz w:val="28"/>
          <w:szCs w:val="28"/>
        </w:rPr>
        <w:t>Проект Закону про внесення змін до Податкового кодексу України та інших законів України щодо лібералізації застосування реєстраторів розрахункових операцій платниками єдиного податку та скасування механізму компенсації покупцям (споживачам) за скаргами щодо порушення встановленого порядку проведення розрахункових операцій частини суми застосованих штрафних санкцій (</w:t>
      </w:r>
      <w:r w:rsidRPr="000065AD">
        <w:rPr>
          <w:rFonts w:ascii="Times New Roman" w:hAnsi="Times New Roman" w:cs="Times New Roman"/>
          <w:b/>
          <w:sz w:val="28"/>
          <w:szCs w:val="28"/>
        </w:rPr>
        <w:t>реєстр. № 4439</w:t>
      </w:r>
      <w:r w:rsidRPr="000065AD">
        <w:rPr>
          <w:rFonts w:ascii="Times New Roman" w:hAnsi="Times New Roman" w:cs="Times New Roman"/>
          <w:sz w:val="28"/>
          <w:szCs w:val="28"/>
        </w:rPr>
        <w:t xml:space="preserve"> від 27.11.2020, Президент України)</w:t>
      </w:r>
    </w:p>
    <w:p w:rsidR="001F5469" w:rsidRDefault="001F5469" w:rsidP="000065AD">
      <w:pPr>
        <w:pStyle w:val="a3"/>
        <w:jc w:val="both"/>
        <w:rPr>
          <w:rFonts w:ascii="Times New Roman" w:hAnsi="Times New Roman" w:cs="Times New Roman"/>
          <w:sz w:val="28"/>
          <w:szCs w:val="28"/>
        </w:rPr>
      </w:pPr>
      <w:r w:rsidRPr="008F6924">
        <w:rPr>
          <w:rFonts w:ascii="Times New Roman" w:hAnsi="Times New Roman" w:cs="Times New Roman"/>
          <w:b/>
          <w:sz w:val="28"/>
          <w:szCs w:val="28"/>
        </w:rPr>
        <w:t>2.</w:t>
      </w:r>
      <w:r w:rsidRPr="000065AD">
        <w:rPr>
          <w:rFonts w:ascii="Times New Roman" w:hAnsi="Times New Roman" w:cs="Times New Roman"/>
          <w:sz w:val="28"/>
          <w:szCs w:val="28"/>
        </w:rPr>
        <w:t xml:space="preserve"> Проект Закону про внесення змін до Податкового кодексу України та деяких інших законодавчих актів України щодо встановлення особливостей застосування реєстраторів розрахункових операцій платниками єдиного податку (</w:t>
      </w:r>
      <w:r w:rsidRPr="000065AD">
        <w:rPr>
          <w:rFonts w:ascii="Times New Roman" w:hAnsi="Times New Roman" w:cs="Times New Roman"/>
          <w:b/>
          <w:sz w:val="28"/>
          <w:szCs w:val="28"/>
        </w:rPr>
        <w:t>реєстр. № 4439-1</w:t>
      </w:r>
      <w:r w:rsidRPr="000065AD">
        <w:rPr>
          <w:rFonts w:ascii="Times New Roman" w:hAnsi="Times New Roman" w:cs="Times New Roman"/>
          <w:sz w:val="28"/>
          <w:szCs w:val="28"/>
        </w:rPr>
        <w:t xml:space="preserve"> від 30.11.2020, </w:t>
      </w:r>
      <w:proofErr w:type="spellStart"/>
      <w:r w:rsidRPr="000065AD">
        <w:rPr>
          <w:rFonts w:ascii="Times New Roman" w:hAnsi="Times New Roman" w:cs="Times New Roman"/>
          <w:sz w:val="28"/>
          <w:szCs w:val="28"/>
        </w:rPr>
        <w:t>н.д</w:t>
      </w:r>
      <w:proofErr w:type="spellEnd"/>
      <w:r w:rsidRPr="000065AD">
        <w:rPr>
          <w:rFonts w:ascii="Times New Roman" w:hAnsi="Times New Roman" w:cs="Times New Roman"/>
          <w:sz w:val="28"/>
          <w:szCs w:val="28"/>
        </w:rPr>
        <w:t>. Тимошенко Ю.В та ін.)</w:t>
      </w:r>
    </w:p>
    <w:p w:rsidR="008F6924" w:rsidRDefault="008F6924" w:rsidP="000065AD">
      <w:pPr>
        <w:pStyle w:val="a3"/>
        <w:jc w:val="both"/>
        <w:rPr>
          <w:rFonts w:ascii="Times New Roman" w:hAnsi="Times New Roman" w:cs="Times New Roman"/>
          <w:sz w:val="28"/>
          <w:szCs w:val="28"/>
        </w:rPr>
      </w:pPr>
    </w:p>
    <w:p w:rsidR="008F6924" w:rsidRDefault="008F6924" w:rsidP="008F6924">
      <w:pPr>
        <w:spacing w:after="13" w:line="267" w:lineRule="auto"/>
        <w:ind w:right="63" w:hanging="10"/>
        <w:jc w:val="center"/>
        <w:rPr>
          <w:rFonts w:eastAsia="Times New Roman"/>
          <w:color w:val="000000"/>
          <w:sz w:val="28"/>
          <w:szCs w:val="22"/>
        </w:rPr>
      </w:pPr>
      <w:r w:rsidRPr="00CB7836">
        <w:rPr>
          <w:rFonts w:eastAsia="Times New Roman"/>
          <w:color w:val="000000"/>
          <w:sz w:val="28"/>
          <w:szCs w:val="22"/>
        </w:rPr>
        <w:t xml:space="preserve">Порядок денний засідання Комітету </w:t>
      </w:r>
      <w:r>
        <w:rPr>
          <w:rFonts w:eastAsia="Times New Roman"/>
          <w:color w:val="000000"/>
          <w:sz w:val="28"/>
          <w:szCs w:val="22"/>
        </w:rPr>
        <w:t>затверд</w:t>
      </w:r>
      <w:r w:rsidRPr="00CB7836">
        <w:rPr>
          <w:rFonts w:eastAsia="Times New Roman"/>
          <w:color w:val="000000"/>
          <w:sz w:val="28"/>
          <w:szCs w:val="22"/>
        </w:rPr>
        <w:t>жено.</w:t>
      </w:r>
    </w:p>
    <w:p w:rsidR="00A845CB" w:rsidRDefault="00A845CB" w:rsidP="000065AD">
      <w:pPr>
        <w:pStyle w:val="a3"/>
        <w:jc w:val="both"/>
        <w:rPr>
          <w:rFonts w:ascii="Times New Roman" w:hAnsi="Times New Roman" w:cs="Times New Roman"/>
          <w:sz w:val="28"/>
          <w:szCs w:val="28"/>
        </w:rPr>
      </w:pPr>
    </w:p>
    <w:p w:rsidR="0004050D" w:rsidRDefault="0004050D" w:rsidP="0004050D">
      <w:pPr>
        <w:ind w:firstLine="567"/>
        <w:jc w:val="both"/>
        <w:rPr>
          <w:rFonts w:eastAsia="Times New Roman"/>
          <w:bCs/>
          <w:sz w:val="28"/>
          <w:szCs w:val="28"/>
        </w:rPr>
      </w:pPr>
      <w:r w:rsidRPr="00CB7836">
        <w:rPr>
          <w:rFonts w:eastAsia="Times New Roman"/>
          <w:bCs/>
          <w:sz w:val="28"/>
          <w:szCs w:val="28"/>
        </w:rPr>
        <w:t xml:space="preserve">У зв’язку з відсутністю секретаря Комітету Палиці І.П. вести підрахунок голосів доручено народному депутату-члену Комітету </w:t>
      </w:r>
      <w:proofErr w:type="spellStart"/>
      <w:r w:rsidRPr="00CB7836">
        <w:rPr>
          <w:rFonts w:eastAsia="Times New Roman"/>
          <w:bCs/>
          <w:sz w:val="28"/>
          <w:szCs w:val="28"/>
        </w:rPr>
        <w:t>Мотовиловцю</w:t>
      </w:r>
      <w:proofErr w:type="spellEnd"/>
      <w:r w:rsidRPr="00CB7836">
        <w:rPr>
          <w:rFonts w:eastAsia="Times New Roman"/>
          <w:bCs/>
          <w:sz w:val="28"/>
          <w:szCs w:val="28"/>
        </w:rPr>
        <w:t xml:space="preserve"> А.В.</w:t>
      </w:r>
    </w:p>
    <w:p w:rsidR="004D0350" w:rsidRPr="005A355C" w:rsidRDefault="004D0350" w:rsidP="004D0350">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Pr="005A355C">
        <w:rPr>
          <w:rFonts w:ascii="Times New Roman" w:hAnsi="Times New Roman" w:cs="Times New Roman"/>
          <w:b/>
          <w:sz w:val="28"/>
          <w:szCs w:val="28"/>
        </w:rPr>
        <w:t xml:space="preserve">СЛУХАЛИ: </w:t>
      </w:r>
    </w:p>
    <w:p w:rsidR="000065AD" w:rsidRPr="000065AD" w:rsidRDefault="004D0350" w:rsidP="000065AD">
      <w:pPr>
        <w:pStyle w:val="a3"/>
        <w:ind w:firstLine="567"/>
        <w:jc w:val="both"/>
        <w:rPr>
          <w:rFonts w:ascii="Times New Roman" w:hAnsi="Times New Roman" w:cs="Times New Roman"/>
          <w:sz w:val="28"/>
          <w:szCs w:val="28"/>
        </w:rPr>
      </w:pPr>
      <w:r w:rsidRPr="000065AD">
        <w:rPr>
          <w:rFonts w:ascii="Times New Roman" w:hAnsi="Times New Roman" w:cs="Times New Roman"/>
          <w:sz w:val="28"/>
          <w:szCs w:val="28"/>
        </w:rPr>
        <w:t>Про п</w:t>
      </w:r>
      <w:r w:rsidRPr="000065AD">
        <w:rPr>
          <w:rFonts w:ascii="Times New Roman" w:eastAsia="Times New Roman" w:hAnsi="Times New Roman" w:cs="Times New Roman"/>
          <w:sz w:val="28"/>
          <w:szCs w:val="28"/>
        </w:rPr>
        <w:t>роект</w:t>
      </w:r>
      <w:r w:rsidRPr="00B11654">
        <w:rPr>
          <w:rFonts w:eastAsia="Times New Roman"/>
          <w:sz w:val="28"/>
          <w:szCs w:val="28"/>
        </w:rPr>
        <w:t xml:space="preserve"> </w:t>
      </w:r>
      <w:r w:rsidR="000065AD" w:rsidRPr="000065AD">
        <w:rPr>
          <w:rFonts w:ascii="Times New Roman" w:hAnsi="Times New Roman" w:cs="Times New Roman"/>
          <w:sz w:val="28"/>
          <w:szCs w:val="28"/>
        </w:rPr>
        <w:t>Закону про внесення змін до Податкового кодексу України та інших законів України щодо лібералізації застосування реєстраторів розрахункових операцій платниками єдиного податку та скасування механізму компенсації покупцям (споживачам) за скаргами щодо порушення встановленого порядку проведення розрахункових операцій частини суми застосованих штрафних санкцій (</w:t>
      </w:r>
      <w:r w:rsidR="000065AD" w:rsidRPr="000065AD">
        <w:rPr>
          <w:rFonts w:ascii="Times New Roman" w:hAnsi="Times New Roman" w:cs="Times New Roman"/>
          <w:b/>
          <w:sz w:val="28"/>
          <w:szCs w:val="28"/>
        </w:rPr>
        <w:t>реєстр. № 4439</w:t>
      </w:r>
      <w:r w:rsidR="000065AD" w:rsidRPr="000065AD">
        <w:rPr>
          <w:rFonts w:ascii="Times New Roman" w:hAnsi="Times New Roman" w:cs="Times New Roman"/>
          <w:sz w:val="28"/>
          <w:szCs w:val="28"/>
        </w:rPr>
        <w:t xml:space="preserve"> від 27.11.2020, Президент України)</w:t>
      </w:r>
      <w:r w:rsidR="008F6924">
        <w:rPr>
          <w:rFonts w:ascii="Times New Roman" w:hAnsi="Times New Roman" w:cs="Times New Roman"/>
          <w:sz w:val="28"/>
          <w:szCs w:val="28"/>
        </w:rPr>
        <w:t>;</w:t>
      </w:r>
    </w:p>
    <w:p w:rsidR="000065AD" w:rsidRDefault="000065AD" w:rsidP="000065AD">
      <w:pPr>
        <w:pStyle w:val="a3"/>
        <w:ind w:firstLine="567"/>
        <w:jc w:val="both"/>
        <w:rPr>
          <w:rFonts w:ascii="Times New Roman" w:hAnsi="Times New Roman" w:cs="Times New Roman"/>
          <w:sz w:val="28"/>
          <w:szCs w:val="28"/>
        </w:rPr>
      </w:pPr>
      <w:r w:rsidRPr="000065AD">
        <w:rPr>
          <w:rFonts w:ascii="Times New Roman" w:hAnsi="Times New Roman" w:cs="Times New Roman"/>
          <w:sz w:val="28"/>
          <w:szCs w:val="28"/>
        </w:rPr>
        <w:t>Про</w:t>
      </w:r>
      <w:r>
        <w:rPr>
          <w:rFonts w:ascii="Times New Roman" w:hAnsi="Times New Roman" w:cs="Times New Roman"/>
          <w:sz w:val="28"/>
          <w:szCs w:val="28"/>
        </w:rPr>
        <w:t xml:space="preserve"> про</w:t>
      </w:r>
      <w:r w:rsidRPr="000065AD">
        <w:rPr>
          <w:rFonts w:ascii="Times New Roman" w:hAnsi="Times New Roman" w:cs="Times New Roman"/>
          <w:sz w:val="28"/>
          <w:szCs w:val="28"/>
        </w:rPr>
        <w:t>ект Закону про внесення змін до Податкового кодексу України та деяких інших законодавчих актів України щодо встановлення особливостей застосування реєстраторів розрахункових операцій платниками єдиного податку (</w:t>
      </w:r>
      <w:r w:rsidRPr="000065AD">
        <w:rPr>
          <w:rFonts w:ascii="Times New Roman" w:hAnsi="Times New Roman" w:cs="Times New Roman"/>
          <w:b/>
          <w:sz w:val="28"/>
          <w:szCs w:val="28"/>
        </w:rPr>
        <w:t>реєстр. № 4439-1</w:t>
      </w:r>
      <w:r w:rsidRPr="000065AD">
        <w:rPr>
          <w:rFonts w:ascii="Times New Roman" w:hAnsi="Times New Roman" w:cs="Times New Roman"/>
          <w:sz w:val="28"/>
          <w:szCs w:val="28"/>
        </w:rPr>
        <w:t xml:space="preserve"> від 30.11.2020, </w:t>
      </w:r>
      <w:proofErr w:type="spellStart"/>
      <w:r w:rsidRPr="000065AD">
        <w:rPr>
          <w:rFonts w:ascii="Times New Roman" w:hAnsi="Times New Roman" w:cs="Times New Roman"/>
          <w:sz w:val="28"/>
          <w:szCs w:val="28"/>
        </w:rPr>
        <w:t>н.д</w:t>
      </w:r>
      <w:proofErr w:type="spellEnd"/>
      <w:r w:rsidRPr="000065AD">
        <w:rPr>
          <w:rFonts w:ascii="Times New Roman" w:hAnsi="Times New Roman" w:cs="Times New Roman"/>
          <w:sz w:val="28"/>
          <w:szCs w:val="28"/>
        </w:rPr>
        <w:t>. Тимошенко Ю.В та ін.)</w:t>
      </w:r>
      <w:r w:rsidR="008F6924">
        <w:rPr>
          <w:rFonts w:ascii="Times New Roman" w:hAnsi="Times New Roman" w:cs="Times New Roman"/>
          <w:sz w:val="28"/>
          <w:szCs w:val="28"/>
        </w:rPr>
        <w:t>;</w:t>
      </w:r>
    </w:p>
    <w:p w:rsidR="004D0350" w:rsidRDefault="006E5CE6" w:rsidP="006E5CE6">
      <w:pPr>
        <w:ind w:firstLine="567"/>
        <w:jc w:val="both"/>
        <w:rPr>
          <w:rFonts w:eastAsia="Times New Roman"/>
          <w:bCs/>
          <w:sz w:val="28"/>
          <w:szCs w:val="28"/>
          <w:lang w:eastAsia="ru-RU"/>
        </w:rPr>
      </w:pPr>
      <w:r w:rsidRPr="000065AD">
        <w:rPr>
          <w:sz w:val="28"/>
          <w:szCs w:val="28"/>
        </w:rPr>
        <w:t>Про</w:t>
      </w:r>
      <w:r>
        <w:rPr>
          <w:sz w:val="28"/>
          <w:szCs w:val="28"/>
        </w:rPr>
        <w:t xml:space="preserve"> про</w:t>
      </w:r>
      <w:r w:rsidRPr="000065AD">
        <w:rPr>
          <w:sz w:val="28"/>
          <w:szCs w:val="28"/>
        </w:rPr>
        <w:t xml:space="preserve">ект Закону </w:t>
      </w:r>
      <w:r w:rsidRPr="006E5CE6">
        <w:rPr>
          <w:rFonts w:eastAsia="Times New Roman"/>
          <w:bCs/>
          <w:sz w:val="28"/>
          <w:szCs w:val="28"/>
          <w:lang w:eastAsia="ru-RU"/>
        </w:rPr>
        <w:t>про внесення змін до Податкового кодексу України та інших законів України щодо лібералізації застосування реєстраторів розрахункових операцій платниками єдиного податку та скасування механізму компенсації покупцям (споживачам) за скаргами щодо порушення встановленого порядку проведення розрахункових операцій частини суми застосованих штрафних санкцій</w:t>
      </w:r>
      <w:r>
        <w:rPr>
          <w:rFonts w:eastAsia="Times New Roman"/>
          <w:bCs/>
          <w:sz w:val="28"/>
          <w:szCs w:val="28"/>
          <w:lang w:eastAsia="ru-RU"/>
        </w:rPr>
        <w:t>, доопрацьований.</w:t>
      </w:r>
    </w:p>
    <w:p w:rsidR="006E5CE6" w:rsidRPr="006E5CE6" w:rsidRDefault="006E5CE6" w:rsidP="006E5CE6">
      <w:pPr>
        <w:ind w:firstLine="567"/>
        <w:jc w:val="both"/>
        <w:rPr>
          <w:sz w:val="28"/>
          <w:szCs w:val="28"/>
          <w:lang w:eastAsia="en-US"/>
        </w:rPr>
      </w:pPr>
    </w:p>
    <w:p w:rsidR="004D0350" w:rsidRPr="00B11654" w:rsidRDefault="004D0350" w:rsidP="004D0350">
      <w:pPr>
        <w:jc w:val="right"/>
        <w:rPr>
          <w:sz w:val="28"/>
          <w:szCs w:val="28"/>
          <w:lang w:eastAsia="en-US"/>
        </w:rPr>
      </w:pPr>
      <w:r w:rsidRPr="00B11654">
        <w:rPr>
          <w:b/>
          <w:sz w:val="28"/>
          <w:szCs w:val="28"/>
          <w:lang w:eastAsia="en-US"/>
        </w:rPr>
        <w:t>Доповідач</w:t>
      </w:r>
      <w:r w:rsidRPr="00B11654">
        <w:rPr>
          <w:sz w:val="28"/>
          <w:szCs w:val="28"/>
          <w:lang w:eastAsia="en-US"/>
        </w:rPr>
        <w:t xml:space="preserve">: </w:t>
      </w:r>
      <w:r w:rsidR="00A86429">
        <w:rPr>
          <w:sz w:val="28"/>
          <w:szCs w:val="28"/>
          <w:lang w:eastAsia="en-US"/>
        </w:rPr>
        <w:t xml:space="preserve">перший заступник </w:t>
      </w:r>
      <w:r w:rsidRPr="00B11654">
        <w:rPr>
          <w:sz w:val="28"/>
          <w:szCs w:val="28"/>
          <w:lang w:eastAsia="en-US"/>
        </w:rPr>
        <w:t>Голов</w:t>
      </w:r>
      <w:r w:rsidR="00A86429">
        <w:rPr>
          <w:sz w:val="28"/>
          <w:szCs w:val="28"/>
          <w:lang w:eastAsia="en-US"/>
        </w:rPr>
        <w:t>и</w:t>
      </w:r>
      <w:r w:rsidRPr="00B11654">
        <w:rPr>
          <w:sz w:val="28"/>
          <w:szCs w:val="28"/>
          <w:lang w:eastAsia="en-US"/>
        </w:rPr>
        <w:t xml:space="preserve"> Комітету </w:t>
      </w:r>
      <w:proofErr w:type="spellStart"/>
      <w:r w:rsidR="00A86429" w:rsidRPr="00B11654">
        <w:rPr>
          <w:sz w:val="28"/>
          <w:szCs w:val="28"/>
          <w:lang w:eastAsia="en-US"/>
        </w:rPr>
        <w:t>Железняк</w:t>
      </w:r>
      <w:proofErr w:type="spellEnd"/>
      <w:r w:rsidR="00A86429" w:rsidRPr="00B11654">
        <w:rPr>
          <w:sz w:val="28"/>
          <w:szCs w:val="28"/>
          <w:lang w:eastAsia="en-US"/>
        </w:rPr>
        <w:t xml:space="preserve"> Я.І.</w:t>
      </w:r>
      <w:r w:rsidR="00A86429" w:rsidRPr="00B11654">
        <w:rPr>
          <w:rFonts w:eastAsia="Times New Roman"/>
          <w:sz w:val="28"/>
          <w:szCs w:val="28"/>
        </w:rPr>
        <w:t xml:space="preserve"> </w:t>
      </w:r>
    </w:p>
    <w:p w:rsidR="004D0350" w:rsidRPr="007020B1" w:rsidRDefault="004D0350" w:rsidP="004D0350">
      <w:pPr>
        <w:spacing w:after="42" w:line="249" w:lineRule="auto"/>
        <w:ind w:firstLine="345"/>
        <w:contextualSpacing/>
        <w:jc w:val="both"/>
        <w:rPr>
          <w:rFonts w:eastAsia="Times New Roman"/>
          <w:color w:val="000000"/>
          <w:sz w:val="28"/>
          <w:szCs w:val="22"/>
        </w:rPr>
      </w:pPr>
    </w:p>
    <w:p w:rsidR="004D0350" w:rsidRDefault="004D0350" w:rsidP="004D0350">
      <w:pPr>
        <w:jc w:val="both"/>
        <w:rPr>
          <w:rFonts w:cstheme="minorBidi"/>
          <w:sz w:val="28"/>
          <w:szCs w:val="22"/>
        </w:rPr>
      </w:pPr>
      <w:r w:rsidRPr="007020B1">
        <w:rPr>
          <w:rFonts w:eastAsia="Calibri"/>
          <w:sz w:val="28"/>
          <w:szCs w:val="28"/>
          <w:u w:val="single" w:color="000000"/>
          <w:lang w:eastAsia="en-US"/>
        </w:rPr>
        <w:t>В обговоренні питання взяли участь</w:t>
      </w:r>
      <w:r w:rsidRPr="007020B1">
        <w:rPr>
          <w:rFonts w:eastAsia="Calibri"/>
          <w:sz w:val="28"/>
          <w:szCs w:val="28"/>
          <w:lang w:eastAsia="en-US"/>
        </w:rPr>
        <w:t>:</w:t>
      </w:r>
      <w:r w:rsidRPr="007020B1">
        <w:rPr>
          <w:rFonts w:eastAsia="Times New Roman"/>
          <w:color w:val="000000"/>
          <w:sz w:val="28"/>
          <w:szCs w:val="22"/>
        </w:rPr>
        <w:t xml:space="preserve"> </w:t>
      </w:r>
      <w:r w:rsidR="00200340">
        <w:rPr>
          <w:rFonts w:cstheme="minorBidi"/>
          <w:sz w:val="28"/>
          <w:szCs w:val="22"/>
        </w:rPr>
        <w:t>Василевська-Смаглюк О.М.</w:t>
      </w:r>
      <w:r w:rsidR="00A845CB">
        <w:rPr>
          <w:rFonts w:cstheme="minorBidi"/>
          <w:sz w:val="28"/>
          <w:szCs w:val="22"/>
        </w:rPr>
        <w:t>, яка зазначила</w:t>
      </w:r>
      <w:r w:rsidR="003710DE">
        <w:rPr>
          <w:rFonts w:cstheme="minorBidi"/>
          <w:sz w:val="28"/>
          <w:szCs w:val="22"/>
        </w:rPr>
        <w:t>: «п</w:t>
      </w:r>
      <w:r w:rsidR="00B41C05" w:rsidRPr="00B41C05">
        <w:rPr>
          <w:rFonts w:cstheme="minorBidi"/>
          <w:sz w:val="28"/>
          <w:szCs w:val="22"/>
        </w:rPr>
        <w:t xml:space="preserve">еред тим, як ми, шановні колеги, з вами будемо приймати рішення і голосувати, я би хотіла висловити застереження, що ми своїм законопроектом зараз "вимиваємо" повністю права споживачів. І якщо ми з вами зараз його проголосуємо, </w:t>
      </w:r>
      <w:proofErr w:type="spellStart"/>
      <w:r w:rsidR="00B41C05" w:rsidRPr="00B41C05">
        <w:rPr>
          <w:rFonts w:cstheme="minorBidi"/>
          <w:sz w:val="28"/>
          <w:szCs w:val="22"/>
        </w:rPr>
        <w:t>ФОПи</w:t>
      </w:r>
      <w:proofErr w:type="spellEnd"/>
      <w:r w:rsidR="00B41C05" w:rsidRPr="00B41C05">
        <w:rPr>
          <w:rFonts w:cstheme="minorBidi"/>
          <w:sz w:val="28"/>
          <w:szCs w:val="22"/>
        </w:rPr>
        <w:t xml:space="preserve"> підуть і прийдуть споживачі, і ми будемо з вами вирішувати цю ж проблему знову в такому ж колі і в такому ж темпі. Тому я хочу поставити, по-перше, занести це в протокол і, по-друге, поставити на голосування. Можливо, ми вимоги до с</w:t>
      </w:r>
      <w:r w:rsidR="00742906">
        <w:rPr>
          <w:rFonts w:cstheme="minorBidi"/>
          <w:sz w:val="28"/>
          <w:szCs w:val="22"/>
        </w:rPr>
        <w:t>карг покупців все-таки повернемо?»</w:t>
      </w:r>
      <w:r w:rsidR="00200340">
        <w:rPr>
          <w:rFonts w:cstheme="minorBidi"/>
          <w:sz w:val="28"/>
          <w:szCs w:val="22"/>
        </w:rPr>
        <w:t xml:space="preserve">, </w:t>
      </w:r>
      <w:proofErr w:type="spellStart"/>
      <w:r w:rsidR="008F6924">
        <w:rPr>
          <w:rFonts w:cstheme="minorBidi"/>
          <w:sz w:val="28"/>
          <w:szCs w:val="22"/>
        </w:rPr>
        <w:t>Южаніна</w:t>
      </w:r>
      <w:proofErr w:type="spellEnd"/>
      <w:r w:rsidR="008F6924">
        <w:rPr>
          <w:rFonts w:cstheme="minorBidi"/>
          <w:sz w:val="28"/>
          <w:szCs w:val="22"/>
        </w:rPr>
        <w:t xml:space="preserve"> Н.П., </w:t>
      </w:r>
      <w:proofErr w:type="spellStart"/>
      <w:r w:rsidR="00200340">
        <w:rPr>
          <w:rFonts w:cstheme="minorBidi"/>
          <w:sz w:val="28"/>
          <w:szCs w:val="22"/>
        </w:rPr>
        <w:t>Заблоцький</w:t>
      </w:r>
      <w:proofErr w:type="spellEnd"/>
      <w:r w:rsidR="00200340">
        <w:rPr>
          <w:rFonts w:cstheme="minorBidi"/>
          <w:sz w:val="28"/>
          <w:szCs w:val="22"/>
        </w:rPr>
        <w:t xml:space="preserve"> М.Б., Іванчук А</w:t>
      </w:r>
      <w:r w:rsidR="00710648">
        <w:rPr>
          <w:rFonts w:cstheme="minorBidi"/>
          <w:sz w:val="28"/>
          <w:szCs w:val="22"/>
        </w:rPr>
        <w:t>.В.</w:t>
      </w:r>
      <w:r w:rsidR="00FC1BBD">
        <w:rPr>
          <w:rFonts w:cstheme="minorBidi"/>
          <w:sz w:val="28"/>
          <w:szCs w:val="22"/>
        </w:rPr>
        <w:t>, Ковальчук О.В.</w:t>
      </w:r>
    </w:p>
    <w:p w:rsidR="00742906" w:rsidRPr="007020B1" w:rsidRDefault="00742906" w:rsidP="004D0350">
      <w:pPr>
        <w:jc w:val="both"/>
        <w:rPr>
          <w:rFonts w:eastAsia="Times New Roman"/>
          <w:color w:val="000000"/>
          <w:sz w:val="28"/>
          <w:szCs w:val="22"/>
        </w:rPr>
      </w:pPr>
    </w:p>
    <w:p w:rsidR="004D0350" w:rsidRDefault="004D0350" w:rsidP="004D0350">
      <w:pPr>
        <w:spacing w:after="12" w:line="249" w:lineRule="auto"/>
        <w:ind w:left="-5" w:right="655" w:hanging="10"/>
        <w:rPr>
          <w:rFonts w:eastAsia="Times New Roman"/>
          <w:b/>
          <w:color w:val="000000"/>
          <w:sz w:val="28"/>
          <w:szCs w:val="22"/>
        </w:rPr>
      </w:pPr>
      <w:r w:rsidRPr="007020B1">
        <w:rPr>
          <w:rFonts w:eastAsia="Times New Roman"/>
          <w:b/>
          <w:color w:val="000000"/>
          <w:sz w:val="28"/>
          <w:szCs w:val="22"/>
        </w:rPr>
        <w:t xml:space="preserve">УХВАЛИЛИ:  </w:t>
      </w:r>
    </w:p>
    <w:p w:rsidR="001F5469" w:rsidRDefault="001F5469" w:rsidP="001F5469">
      <w:pPr>
        <w:spacing w:before="120"/>
        <w:ind w:firstLine="709"/>
        <w:jc w:val="both"/>
        <w:rPr>
          <w:rFonts w:eastAsia="Times New Roman"/>
          <w:bCs/>
          <w:sz w:val="28"/>
          <w:szCs w:val="28"/>
          <w:lang w:eastAsia="ru-RU"/>
        </w:rPr>
      </w:pPr>
      <w:r w:rsidRPr="009C55D6">
        <w:rPr>
          <w:rFonts w:eastAsia="Times New Roman"/>
          <w:bCs/>
          <w:sz w:val="28"/>
          <w:szCs w:val="28"/>
          <w:lang w:eastAsia="ru-RU"/>
        </w:rPr>
        <w:t xml:space="preserve">Комітет </w:t>
      </w:r>
      <w:bookmarkStart w:id="0" w:name="_GoBack"/>
      <w:bookmarkEnd w:id="0"/>
      <w:r w:rsidRPr="009C55D6">
        <w:rPr>
          <w:rFonts w:eastAsia="Times New Roman"/>
          <w:bCs/>
          <w:sz w:val="28"/>
          <w:szCs w:val="28"/>
          <w:lang w:eastAsia="ru-RU"/>
        </w:rPr>
        <w:t>розглянув</w:t>
      </w:r>
      <w:r w:rsidR="0004050D">
        <w:rPr>
          <w:rFonts w:eastAsia="Times New Roman"/>
          <w:bCs/>
          <w:sz w:val="28"/>
          <w:szCs w:val="28"/>
          <w:lang w:eastAsia="ru-RU"/>
        </w:rPr>
        <w:t xml:space="preserve"> проекти законів</w:t>
      </w:r>
      <w:r w:rsidRPr="009C55D6">
        <w:rPr>
          <w:rFonts w:eastAsia="Times New Roman"/>
          <w:bCs/>
          <w:sz w:val="28"/>
          <w:szCs w:val="28"/>
          <w:lang w:eastAsia="ru-RU"/>
        </w:rPr>
        <w:t xml:space="preserve"> </w:t>
      </w:r>
      <w:r w:rsidR="0004050D">
        <w:rPr>
          <w:rFonts w:eastAsia="Times New Roman"/>
          <w:bCs/>
          <w:sz w:val="28"/>
          <w:szCs w:val="28"/>
          <w:lang w:eastAsia="ru-RU"/>
        </w:rPr>
        <w:t>«П</w:t>
      </w:r>
      <w:r w:rsidRPr="001566EE">
        <w:rPr>
          <w:rFonts w:eastAsia="Times New Roman"/>
          <w:bCs/>
          <w:sz w:val="28"/>
          <w:szCs w:val="28"/>
          <w:lang w:eastAsia="ru-RU"/>
        </w:rPr>
        <w:t>ро внесення змін до Податкового кодексу України та інших законів України щодо лібералізації застосування реєстраторів розрахункових операцій платниками єдиного податку та скасування механізму компенсації покупцям (споживачам) за скаргами щодо порушення встановленого порядку проведення розрахункових операцій частини суми застосованих штрафних санкцій</w:t>
      </w:r>
      <w:r w:rsidR="0004050D">
        <w:rPr>
          <w:rFonts w:eastAsia="Times New Roman"/>
          <w:bCs/>
          <w:sz w:val="28"/>
          <w:szCs w:val="28"/>
          <w:lang w:eastAsia="ru-RU"/>
        </w:rPr>
        <w:t>»</w:t>
      </w:r>
      <w:r w:rsidRPr="001566EE">
        <w:rPr>
          <w:rFonts w:eastAsia="Times New Roman"/>
          <w:bCs/>
          <w:sz w:val="28"/>
          <w:szCs w:val="28"/>
          <w:lang w:eastAsia="ru-RU"/>
        </w:rPr>
        <w:t xml:space="preserve"> (</w:t>
      </w:r>
      <w:r w:rsidRPr="001566EE">
        <w:rPr>
          <w:rFonts w:eastAsia="Times New Roman"/>
          <w:b/>
          <w:bCs/>
          <w:sz w:val="28"/>
          <w:szCs w:val="28"/>
          <w:lang w:eastAsia="ru-RU"/>
        </w:rPr>
        <w:t>реєстр. № 4439 від 27.11.2020</w:t>
      </w:r>
      <w:r w:rsidR="0004050D">
        <w:rPr>
          <w:rFonts w:eastAsia="Times New Roman"/>
          <w:bCs/>
          <w:sz w:val="28"/>
          <w:szCs w:val="28"/>
          <w:lang w:eastAsia="ru-RU"/>
        </w:rPr>
        <w:t>) та</w:t>
      </w:r>
      <w:r w:rsidRPr="001566EE">
        <w:rPr>
          <w:rFonts w:eastAsia="Times New Roman"/>
          <w:bCs/>
          <w:sz w:val="28"/>
          <w:szCs w:val="28"/>
          <w:lang w:eastAsia="ru-RU"/>
        </w:rPr>
        <w:t xml:space="preserve"> </w:t>
      </w:r>
      <w:r w:rsidR="0004050D">
        <w:rPr>
          <w:rFonts w:eastAsia="Times New Roman"/>
          <w:bCs/>
          <w:sz w:val="28"/>
          <w:szCs w:val="28"/>
          <w:lang w:eastAsia="ru-RU"/>
        </w:rPr>
        <w:t>«П</w:t>
      </w:r>
      <w:r w:rsidRPr="001566EE">
        <w:rPr>
          <w:rFonts w:eastAsia="Times New Roman"/>
          <w:bCs/>
          <w:sz w:val="28"/>
          <w:szCs w:val="28"/>
          <w:lang w:eastAsia="ru-RU"/>
        </w:rPr>
        <w:t>ро внесення змін до Податкового кодексу України та деяких інших законодавчих актів України щодо встановлення особливостей застосування реєстраторів розрахункових операцій платниками єдиного податку</w:t>
      </w:r>
      <w:r w:rsidR="0004050D">
        <w:rPr>
          <w:rFonts w:eastAsia="Times New Roman"/>
          <w:bCs/>
          <w:sz w:val="28"/>
          <w:szCs w:val="28"/>
          <w:lang w:eastAsia="ru-RU"/>
        </w:rPr>
        <w:t>»</w:t>
      </w:r>
      <w:r w:rsidRPr="001566EE">
        <w:rPr>
          <w:rFonts w:eastAsia="Times New Roman"/>
          <w:bCs/>
          <w:sz w:val="28"/>
          <w:szCs w:val="28"/>
          <w:lang w:eastAsia="ru-RU"/>
        </w:rPr>
        <w:t xml:space="preserve"> (</w:t>
      </w:r>
      <w:r w:rsidRPr="001566EE">
        <w:rPr>
          <w:rFonts w:eastAsia="Times New Roman"/>
          <w:b/>
          <w:bCs/>
          <w:sz w:val="28"/>
          <w:szCs w:val="28"/>
          <w:lang w:eastAsia="ru-RU"/>
        </w:rPr>
        <w:t>реєстр. № 4439-1 від 30.11.2020</w:t>
      </w:r>
      <w:r w:rsidRPr="001566EE">
        <w:rPr>
          <w:rFonts w:eastAsia="Times New Roman"/>
          <w:bCs/>
          <w:sz w:val="28"/>
          <w:szCs w:val="28"/>
          <w:lang w:eastAsia="ru-RU"/>
        </w:rPr>
        <w:t>)</w:t>
      </w:r>
      <w:r>
        <w:rPr>
          <w:rFonts w:eastAsia="Times New Roman"/>
          <w:bCs/>
          <w:sz w:val="28"/>
          <w:szCs w:val="28"/>
          <w:lang w:eastAsia="ru-RU"/>
        </w:rPr>
        <w:t>,</w:t>
      </w:r>
      <w:r w:rsidRPr="001566EE">
        <w:rPr>
          <w:rFonts w:eastAsia="Times New Roman"/>
          <w:bCs/>
          <w:sz w:val="28"/>
          <w:szCs w:val="28"/>
          <w:lang w:eastAsia="ru-RU"/>
        </w:rPr>
        <w:t xml:space="preserve"> </w:t>
      </w:r>
      <w:r w:rsidRPr="001566EE">
        <w:rPr>
          <w:rFonts w:eastAsia="Times New Roman"/>
          <w:b/>
          <w:bCs/>
          <w:sz w:val="28"/>
          <w:szCs w:val="28"/>
          <w:lang w:eastAsia="ru-RU"/>
        </w:rPr>
        <w:t>а також доопрацьований у Комітеті відповідно до частини другої статті 110 Регламенту Верховної Ради України</w:t>
      </w:r>
      <w:r w:rsidRPr="001566EE">
        <w:rPr>
          <w:rFonts w:eastAsia="Times New Roman"/>
          <w:bCs/>
          <w:sz w:val="28"/>
          <w:szCs w:val="28"/>
          <w:lang w:eastAsia="ru-RU"/>
        </w:rPr>
        <w:t xml:space="preserve"> </w:t>
      </w:r>
      <w:r w:rsidR="0004050D">
        <w:rPr>
          <w:rFonts w:eastAsia="Times New Roman"/>
          <w:bCs/>
          <w:sz w:val="28"/>
          <w:szCs w:val="28"/>
          <w:lang w:eastAsia="ru-RU"/>
        </w:rPr>
        <w:t xml:space="preserve">проект Закону </w:t>
      </w:r>
      <w:r w:rsidRPr="001566EE">
        <w:rPr>
          <w:rFonts w:eastAsia="Times New Roman"/>
          <w:bCs/>
          <w:sz w:val="28"/>
          <w:szCs w:val="28"/>
          <w:lang w:eastAsia="ru-RU"/>
        </w:rPr>
        <w:t xml:space="preserve">про внесення змін до Податкового кодексу України та інших законів України щодо лібералізації застосування реєстраторів розрахункових операцій платниками </w:t>
      </w:r>
      <w:r w:rsidRPr="001566EE">
        <w:rPr>
          <w:rFonts w:eastAsia="Times New Roman"/>
          <w:bCs/>
          <w:sz w:val="28"/>
          <w:szCs w:val="28"/>
          <w:lang w:eastAsia="ru-RU"/>
        </w:rPr>
        <w:lastRenderedPageBreak/>
        <w:t>єдиного податку та скасування механізму компенсації покупцям (споживачам) за скаргами щодо порушення встановленого порядку проведення розрахункових операцій частини суми застосованих штрафних санкцій</w:t>
      </w:r>
      <w:r>
        <w:rPr>
          <w:rFonts w:eastAsia="Times New Roman"/>
          <w:bCs/>
          <w:sz w:val="28"/>
          <w:szCs w:val="28"/>
          <w:lang w:eastAsia="ru-RU"/>
        </w:rPr>
        <w:t>.</w:t>
      </w:r>
      <w:r w:rsidRPr="001566EE">
        <w:rPr>
          <w:rFonts w:eastAsia="Times New Roman"/>
          <w:bCs/>
          <w:sz w:val="28"/>
          <w:szCs w:val="28"/>
          <w:lang w:eastAsia="ru-RU"/>
        </w:rPr>
        <w:t xml:space="preserve"> </w:t>
      </w:r>
    </w:p>
    <w:p w:rsidR="001F5469" w:rsidRDefault="001F5469" w:rsidP="001F5469">
      <w:pPr>
        <w:widowControl w:val="0"/>
        <w:autoSpaceDE w:val="0"/>
        <w:autoSpaceDN w:val="0"/>
        <w:adjustRightInd w:val="0"/>
        <w:ind w:firstLine="709"/>
        <w:jc w:val="both"/>
        <w:rPr>
          <w:rFonts w:eastAsia="Times New Roman"/>
          <w:sz w:val="28"/>
          <w:szCs w:val="28"/>
          <w:lang w:eastAsia="ru-RU"/>
        </w:rPr>
      </w:pPr>
      <w:r w:rsidRPr="009C55D6">
        <w:rPr>
          <w:rFonts w:eastAsia="Times New Roman"/>
          <w:b/>
          <w:sz w:val="28"/>
          <w:szCs w:val="28"/>
          <w:u w:val="single"/>
          <w:lang w:eastAsia="ru-RU"/>
        </w:rPr>
        <w:t xml:space="preserve">Проектом Закону реєстр. № </w:t>
      </w:r>
      <w:r w:rsidRPr="003004A3">
        <w:rPr>
          <w:rFonts w:eastAsia="Times New Roman"/>
          <w:b/>
          <w:sz w:val="28"/>
          <w:szCs w:val="28"/>
          <w:u w:val="single"/>
          <w:lang w:eastAsia="ru-RU"/>
        </w:rPr>
        <w:t>4439</w:t>
      </w:r>
      <w:r w:rsidRPr="009C55D6">
        <w:rPr>
          <w:rFonts w:eastAsia="Times New Roman"/>
          <w:sz w:val="28"/>
          <w:szCs w:val="28"/>
          <w:lang w:eastAsia="ru-RU"/>
        </w:rPr>
        <w:t xml:space="preserve"> </w:t>
      </w:r>
      <w:r w:rsidRPr="007432D6">
        <w:rPr>
          <w:rFonts w:eastAsia="Times New Roman"/>
          <w:sz w:val="28"/>
          <w:szCs w:val="28"/>
          <w:lang w:eastAsia="ru-RU"/>
        </w:rPr>
        <w:t xml:space="preserve"> пропонується</w:t>
      </w:r>
      <w:r>
        <w:rPr>
          <w:rFonts w:eastAsia="Times New Roman"/>
          <w:sz w:val="28"/>
          <w:szCs w:val="28"/>
          <w:lang w:eastAsia="ru-RU"/>
        </w:rPr>
        <w:t>:</w:t>
      </w:r>
    </w:p>
    <w:p w:rsidR="001F5469" w:rsidRPr="001566EE" w:rsidRDefault="001F5469" w:rsidP="001F5469">
      <w:pPr>
        <w:widowControl w:val="0"/>
        <w:autoSpaceDE w:val="0"/>
        <w:autoSpaceDN w:val="0"/>
        <w:adjustRightInd w:val="0"/>
        <w:ind w:firstLine="709"/>
        <w:jc w:val="both"/>
        <w:rPr>
          <w:rFonts w:eastAsia="Times New Roman"/>
          <w:sz w:val="28"/>
          <w:szCs w:val="28"/>
          <w:lang w:eastAsia="ru-RU"/>
        </w:rPr>
      </w:pPr>
      <w:r w:rsidRPr="001566EE">
        <w:rPr>
          <w:rFonts w:eastAsia="Times New Roman"/>
          <w:sz w:val="28"/>
          <w:szCs w:val="28"/>
          <w:lang w:eastAsia="ru-RU"/>
        </w:rPr>
        <w:t xml:space="preserve">визначати граничні обсяги доходів, </w:t>
      </w:r>
      <w:proofErr w:type="spellStart"/>
      <w:r w:rsidRPr="001566EE">
        <w:rPr>
          <w:rFonts w:eastAsia="Times New Roman"/>
          <w:sz w:val="28"/>
          <w:szCs w:val="28"/>
          <w:lang w:eastAsia="ru-RU"/>
        </w:rPr>
        <w:t>неперевищення</w:t>
      </w:r>
      <w:proofErr w:type="spellEnd"/>
      <w:r w:rsidRPr="001566EE">
        <w:rPr>
          <w:rFonts w:eastAsia="Times New Roman"/>
          <w:sz w:val="28"/>
          <w:szCs w:val="28"/>
          <w:lang w:eastAsia="ru-RU"/>
        </w:rPr>
        <w:t xml:space="preserve"> яких є однією з умов застосування суб’єктами спрощеної системи оподаткування відповідних груп платників єдиного податку, виходячи зі встановлених законом розмірів мінімальної заробітної плати, що дасть змогу враховувати під час реалізації відповідних норм зміни в економічній ситуації;</w:t>
      </w:r>
    </w:p>
    <w:p w:rsidR="001F5469" w:rsidRPr="001566EE" w:rsidRDefault="001F5469" w:rsidP="001F5469">
      <w:pPr>
        <w:widowControl w:val="0"/>
        <w:autoSpaceDE w:val="0"/>
        <w:autoSpaceDN w:val="0"/>
        <w:adjustRightInd w:val="0"/>
        <w:ind w:firstLine="709"/>
        <w:jc w:val="both"/>
        <w:rPr>
          <w:rFonts w:eastAsia="Times New Roman"/>
          <w:sz w:val="28"/>
          <w:szCs w:val="28"/>
          <w:lang w:eastAsia="ru-RU"/>
        </w:rPr>
      </w:pPr>
      <w:r w:rsidRPr="001566EE">
        <w:rPr>
          <w:rFonts w:eastAsia="Times New Roman"/>
          <w:sz w:val="28"/>
          <w:szCs w:val="28"/>
          <w:lang w:eastAsia="ru-RU"/>
        </w:rPr>
        <w:t>виключити норми щодо застосування механізму компенсації покупцям (споживачам) за скаргами щодо порушення встановленого порядку проведення розрахункових операцій частини суми застосованих до суб’єктів господарювання штрафних (фінансових) санкцій;</w:t>
      </w:r>
    </w:p>
    <w:p w:rsidR="001F5469" w:rsidRPr="001566EE" w:rsidRDefault="001F5469" w:rsidP="001F5469">
      <w:pPr>
        <w:widowControl w:val="0"/>
        <w:autoSpaceDE w:val="0"/>
        <w:autoSpaceDN w:val="0"/>
        <w:adjustRightInd w:val="0"/>
        <w:ind w:firstLine="709"/>
        <w:jc w:val="both"/>
        <w:rPr>
          <w:rFonts w:eastAsia="Times New Roman"/>
          <w:sz w:val="28"/>
          <w:szCs w:val="28"/>
          <w:lang w:eastAsia="ru-RU"/>
        </w:rPr>
      </w:pPr>
      <w:r w:rsidRPr="001566EE">
        <w:rPr>
          <w:rFonts w:eastAsia="Times New Roman"/>
          <w:sz w:val="28"/>
          <w:szCs w:val="28"/>
          <w:lang w:eastAsia="ru-RU"/>
        </w:rPr>
        <w:t>відтермінувати до 1 січня 2022 року обов’язкове застосування РРО (ПРРО) для фізичних осіб – підприємців, які є платниками єдиного податку другої – четвертої груп та обсяг доходу яких протягом календарного року не перевищує граничного обсягу доходу, встановленого для першої  групи платників єдиного податку, крім тих, які провадять діяльність у сферах з істотними ризиками ухилення від оподаткування;</w:t>
      </w:r>
    </w:p>
    <w:p w:rsidR="001F5469" w:rsidRPr="001566EE" w:rsidRDefault="001F5469" w:rsidP="001F5469">
      <w:pPr>
        <w:widowControl w:val="0"/>
        <w:autoSpaceDE w:val="0"/>
        <w:autoSpaceDN w:val="0"/>
        <w:adjustRightInd w:val="0"/>
        <w:ind w:firstLine="709"/>
        <w:jc w:val="both"/>
        <w:rPr>
          <w:rFonts w:eastAsia="Times New Roman"/>
          <w:sz w:val="28"/>
          <w:szCs w:val="28"/>
          <w:lang w:eastAsia="ru-RU"/>
        </w:rPr>
      </w:pPr>
      <w:r w:rsidRPr="001566EE">
        <w:rPr>
          <w:rFonts w:eastAsia="Times New Roman"/>
          <w:sz w:val="28"/>
          <w:szCs w:val="28"/>
          <w:lang w:eastAsia="ru-RU"/>
        </w:rPr>
        <w:t>скасувати штрафні санкції за невідповідність готівкових коштів на місці проведення розрахунків сумі коштів, зазначеній у денному звіті РРО, та за відсутність попереднього програмування товарів в РРО (ПРРО);</w:t>
      </w:r>
    </w:p>
    <w:p w:rsidR="001F5469" w:rsidRPr="001566EE" w:rsidRDefault="001F5469" w:rsidP="001F5469">
      <w:pPr>
        <w:widowControl w:val="0"/>
        <w:autoSpaceDE w:val="0"/>
        <w:autoSpaceDN w:val="0"/>
        <w:adjustRightInd w:val="0"/>
        <w:ind w:firstLine="709"/>
        <w:jc w:val="both"/>
        <w:rPr>
          <w:rFonts w:eastAsia="Times New Roman"/>
          <w:sz w:val="28"/>
          <w:szCs w:val="28"/>
          <w:lang w:eastAsia="ru-RU"/>
        </w:rPr>
      </w:pPr>
      <w:r w:rsidRPr="001566EE">
        <w:rPr>
          <w:rFonts w:eastAsia="Times New Roman"/>
          <w:sz w:val="28"/>
          <w:szCs w:val="28"/>
          <w:lang w:eastAsia="ru-RU"/>
        </w:rPr>
        <w:t>подовжити на рік (до 1 січня 2022 року) застосування понижених розмірів фінансових санкцій за порушення суб’єктами господарювання окремих вимог закону щодо використання реєстраторів розрахункових операцій (програмних реєстраторів розрахункових операцій) під час проведення розрахункових операцій;</w:t>
      </w:r>
    </w:p>
    <w:p w:rsidR="001F5469" w:rsidRPr="009C55D6" w:rsidRDefault="001F5469" w:rsidP="001F5469">
      <w:pPr>
        <w:widowControl w:val="0"/>
        <w:autoSpaceDE w:val="0"/>
        <w:autoSpaceDN w:val="0"/>
        <w:adjustRightInd w:val="0"/>
        <w:ind w:firstLine="709"/>
        <w:jc w:val="both"/>
        <w:rPr>
          <w:rFonts w:eastAsia="Times New Roman"/>
          <w:sz w:val="28"/>
          <w:szCs w:val="28"/>
        </w:rPr>
      </w:pPr>
      <w:r w:rsidRPr="001566EE">
        <w:rPr>
          <w:rFonts w:eastAsia="Times New Roman"/>
          <w:sz w:val="28"/>
          <w:szCs w:val="28"/>
          <w:lang w:eastAsia="ru-RU"/>
        </w:rPr>
        <w:t>запровадити поняття "дистанційні послуги" та передбачити незастосування РРО (ПРРО) під час  надання дистанційних послуг, розрахунки за які здійснюються виключно за допомогою банківських систем дистанційного обслуговування та/або сервісів переказу коштів.</w:t>
      </w:r>
    </w:p>
    <w:p w:rsidR="001F5469" w:rsidRPr="001566EE" w:rsidRDefault="001F5469" w:rsidP="001F5469">
      <w:pPr>
        <w:tabs>
          <w:tab w:val="left" w:pos="0"/>
        </w:tabs>
        <w:ind w:firstLine="851"/>
        <w:jc w:val="both"/>
        <w:rPr>
          <w:sz w:val="28"/>
          <w:szCs w:val="28"/>
        </w:rPr>
      </w:pPr>
      <w:r w:rsidRPr="009C55D6">
        <w:rPr>
          <w:rFonts w:eastAsia="Times New Roman"/>
          <w:b/>
          <w:sz w:val="28"/>
          <w:szCs w:val="28"/>
          <w:u w:val="single"/>
          <w:lang w:eastAsia="ru-RU"/>
        </w:rPr>
        <w:t xml:space="preserve">Альтернативним проектом Закону реєстр. № </w:t>
      </w:r>
      <w:r w:rsidRPr="001566EE">
        <w:rPr>
          <w:rFonts w:eastAsia="Times New Roman"/>
          <w:b/>
          <w:sz w:val="28"/>
          <w:szCs w:val="28"/>
          <w:u w:val="single"/>
          <w:lang w:eastAsia="ru-RU"/>
        </w:rPr>
        <w:t xml:space="preserve">4439-1 </w:t>
      </w:r>
      <w:r w:rsidRPr="009C55D6">
        <w:rPr>
          <w:rFonts w:eastAsia="Times New Roman"/>
          <w:sz w:val="28"/>
          <w:szCs w:val="28"/>
        </w:rPr>
        <w:t xml:space="preserve">передбачається </w:t>
      </w:r>
      <w:r w:rsidRPr="001566EE">
        <w:rPr>
          <w:sz w:val="28"/>
          <w:szCs w:val="28"/>
        </w:rPr>
        <w:t>встановлення граничних обсягів доходів для застосування спрощеної системи оподаткування для першої – третьої груп платників єдиного податку у розмірах мінімальної заробітної плати:</w:t>
      </w:r>
    </w:p>
    <w:p w:rsidR="001F5469" w:rsidRPr="001566EE" w:rsidRDefault="001F5469" w:rsidP="001F5469">
      <w:pPr>
        <w:tabs>
          <w:tab w:val="left" w:pos="0"/>
        </w:tabs>
        <w:ind w:firstLine="851"/>
        <w:jc w:val="both"/>
        <w:rPr>
          <w:sz w:val="28"/>
          <w:szCs w:val="28"/>
        </w:rPr>
      </w:pPr>
      <w:r w:rsidRPr="001566EE">
        <w:rPr>
          <w:sz w:val="28"/>
          <w:szCs w:val="28"/>
        </w:rPr>
        <w:t>для першої групи - 245 розмірів МЗП;</w:t>
      </w:r>
    </w:p>
    <w:p w:rsidR="001F5469" w:rsidRPr="001566EE" w:rsidRDefault="001F5469" w:rsidP="001F5469">
      <w:pPr>
        <w:tabs>
          <w:tab w:val="left" w:pos="0"/>
        </w:tabs>
        <w:ind w:firstLine="851"/>
        <w:jc w:val="both"/>
        <w:rPr>
          <w:sz w:val="28"/>
          <w:szCs w:val="28"/>
        </w:rPr>
      </w:pPr>
      <w:r w:rsidRPr="001566EE">
        <w:rPr>
          <w:sz w:val="28"/>
          <w:szCs w:val="28"/>
        </w:rPr>
        <w:t>для другої групи - 1230 розмірів МЗП;</w:t>
      </w:r>
    </w:p>
    <w:p w:rsidR="001F5469" w:rsidRPr="001566EE" w:rsidRDefault="001F5469" w:rsidP="001F5469">
      <w:pPr>
        <w:tabs>
          <w:tab w:val="left" w:pos="0"/>
        </w:tabs>
        <w:ind w:firstLine="851"/>
        <w:jc w:val="both"/>
        <w:rPr>
          <w:sz w:val="28"/>
          <w:szCs w:val="28"/>
        </w:rPr>
      </w:pPr>
      <w:r w:rsidRPr="001566EE">
        <w:rPr>
          <w:sz w:val="28"/>
          <w:szCs w:val="28"/>
        </w:rPr>
        <w:t>для третьої групи - 1720 розмірів МЗП.</w:t>
      </w:r>
    </w:p>
    <w:p w:rsidR="001F5469" w:rsidRPr="001566EE" w:rsidRDefault="001F5469" w:rsidP="001F5469">
      <w:pPr>
        <w:tabs>
          <w:tab w:val="left" w:pos="0"/>
        </w:tabs>
        <w:ind w:firstLine="851"/>
        <w:jc w:val="both"/>
        <w:rPr>
          <w:sz w:val="28"/>
          <w:szCs w:val="28"/>
        </w:rPr>
      </w:pPr>
      <w:r w:rsidRPr="001566EE">
        <w:rPr>
          <w:sz w:val="28"/>
          <w:szCs w:val="28"/>
        </w:rPr>
        <w:t xml:space="preserve">Проектом </w:t>
      </w:r>
      <w:r>
        <w:rPr>
          <w:sz w:val="28"/>
          <w:szCs w:val="28"/>
        </w:rPr>
        <w:t>передбачається</w:t>
      </w:r>
      <w:r w:rsidRPr="001566EE">
        <w:rPr>
          <w:sz w:val="28"/>
          <w:szCs w:val="28"/>
        </w:rPr>
        <w:t xml:space="preserve"> право платників єдиного податку (2-4 група) не застосовувати реєстратори розрахункових операцій із встановленням порогового значення обсягу доходу в 820 розмірів МЗП.</w:t>
      </w:r>
    </w:p>
    <w:p w:rsidR="001F5469" w:rsidRPr="001566EE" w:rsidRDefault="001F5469" w:rsidP="001F5469">
      <w:pPr>
        <w:tabs>
          <w:tab w:val="left" w:pos="0"/>
        </w:tabs>
        <w:ind w:firstLine="851"/>
        <w:jc w:val="both"/>
        <w:rPr>
          <w:sz w:val="28"/>
          <w:szCs w:val="28"/>
        </w:rPr>
      </w:pPr>
      <w:r w:rsidRPr="001566EE">
        <w:rPr>
          <w:sz w:val="28"/>
          <w:szCs w:val="28"/>
        </w:rPr>
        <w:t xml:space="preserve">Проектом </w:t>
      </w:r>
      <w:r>
        <w:rPr>
          <w:sz w:val="28"/>
          <w:szCs w:val="28"/>
        </w:rPr>
        <w:t>пропонується</w:t>
      </w:r>
      <w:r w:rsidRPr="001566EE">
        <w:rPr>
          <w:sz w:val="28"/>
          <w:szCs w:val="28"/>
        </w:rPr>
        <w:t xml:space="preserve"> скас</w:t>
      </w:r>
      <w:r>
        <w:rPr>
          <w:sz w:val="28"/>
          <w:szCs w:val="28"/>
        </w:rPr>
        <w:t>увати</w:t>
      </w:r>
      <w:r w:rsidRPr="001566EE">
        <w:rPr>
          <w:sz w:val="28"/>
          <w:szCs w:val="28"/>
        </w:rPr>
        <w:t xml:space="preserve"> застосування реєстраторів розрахункових операцій при продажу технічно складних побутових товарів, що підлягають гарантійному ремонту, та лікарських засобів та виробів медичного </w:t>
      </w:r>
      <w:r w:rsidRPr="001566EE">
        <w:rPr>
          <w:sz w:val="28"/>
          <w:szCs w:val="28"/>
        </w:rPr>
        <w:lastRenderedPageBreak/>
        <w:t>призначення, як неефективних заходів детінізації економіки.</w:t>
      </w:r>
      <w:r>
        <w:rPr>
          <w:sz w:val="28"/>
          <w:szCs w:val="28"/>
        </w:rPr>
        <w:t xml:space="preserve"> </w:t>
      </w:r>
      <w:r w:rsidRPr="001566EE">
        <w:rPr>
          <w:sz w:val="28"/>
          <w:szCs w:val="28"/>
        </w:rPr>
        <w:t xml:space="preserve">Проектом виключаються норми щодо механізму </w:t>
      </w:r>
      <w:proofErr w:type="spellStart"/>
      <w:r w:rsidRPr="001566EE">
        <w:rPr>
          <w:sz w:val="28"/>
          <w:szCs w:val="28"/>
        </w:rPr>
        <w:t>кешбек</w:t>
      </w:r>
      <w:proofErr w:type="spellEnd"/>
      <w:r w:rsidRPr="001566EE">
        <w:rPr>
          <w:sz w:val="28"/>
          <w:szCs w:val="28"/>
        </w:rPr>
        <w:t xml:space="preserve">. </w:t>
      </w:r>
    </w:p>
    <w:p w:rsidR="001F5469" w:rsidRPr="00985707" w:rsidRDefault="001F5469" w:rsidP="001F5469">
      <w:pPr>
        <w:tabs>
          <w:tab w:val="left" w:pos="851"/>
        </w:tabs>
        <w:ind w:firstLine="851"/>
        <w:jc w:val="both"/>
        <w:rPr>
          <w:rFonts w:eastAsia="Times New Roman"/>
          <w:sz w:val="28"/>
          <w:szCs w:val="28"/>
        </w:rPr>
      </w:pPr>
      <w:r w:rsidRPr="009C55D6">
        <w:rPr>
          <w:rFonts w:eastAsia="Times New Roman"/>
          <w:b/>
          <w:sz w:val="28"/>
          <w:szCs w:val="28"/>
          <w:u w:val="single"/>
          <w:lang w:eastAsia="ru-RU"/>
        </w:rPr>
        <w:t>А</w:t>
      </w:r>
      <w:r>
        <w:rPr>
          <w:rFonts w:eastAsia="Times New Roman"/>
          <w:b/>
          <w:sz w:val="28"/>
          <w:szCs w:val="28"/>
          <w:u w:val="single"/>
          <w:lang w:eastAsia="ru-RU"/>
        </w:rPr>
        <w:t>льтернативним</w:t>
      </w:r>
      <w:r w:rsidRPr="009C55D6">
        <w:rPr>
          <w:rFonts w:eastAsia="Times New Roman"/>
          <w:b/>
          <w:sz w:val="28"/>
          <w:szCs w:val="28"/>
          <w:u w:val="single"/>
          <w:lang w:eastAsia="ru-RU"/>
        </w:rPr>
        <w:t xml:space="preserve"> проект</w:t>
      </w:r>
      <w:r>
        <w:rPr>
          <w:rFonts w:eastAsia="Times New Roman"/>
          <w:b/>
          <w:sz w:val="28"/>
          <w:szCs w:val="28"/>
          <w:u w:val="single"/>
          <w:lang w:eastAsia="ru-RU"/>
        </w:rPr>
        <w:t>ом</w:t>
      </w:r>
      <w:r w:rsidRPr="009C55D6">
        <w:rPr>
          <w:rFonts w:eastAsia="Times New Roman"/>
          <w:b/>
          <w:sz w:val="28"/>
          <w:szCs w:val="28"/>
          <w:u w:val="single"/>
          <w:lang w:eastAsia="ru-RU"/>
        </w:rPr>
        <w:t xml:space="preserve"> Закону </w:t>
      </w:r>
      <w:r>
        <w:rPr>
          <w:rFonts w:eastAsia="Times New Roman"/>
          <w:b/>
          <w:sz w:val="28"/>
          <w:szCs w:val="28"/>
          <w:u w:val="single"/>
          <w:lang w:eastAsia="ru-RU"/>
        </w:rPr>
        <w:t>доопрацьованим</w:t>
      </w:r>
      <w:r w:rsidRPr="009C55D6">
        <w:rPr>
          <w:rFonts w:eastAsia="Times New Roman"/>
          <w:sz w:val="28"/>
          <w:szCs w:val="28"/>
          <w:lang w:eastAsia="ru-RU"/>
        </w:rPr>
        <w:t xml:space="preserve"> </w:t>
      </w:r>
      <w:r w:rsidRPr="009C55D6">
        <w:rPr>
          <w:rFonts w:eastAsia="Times New Roman"/>
          <w:sz w:val="28"/>
          <w:szCs w:val="28"/>
        </w:rPr>
        <w:t xml:space="preserve">передбачається </w:t>
      </w:r>
      <w:r w:rsidRPr="00985707">
        <w:rPr>
          <w:rFonts w:eastAsia="Times New Roman"/>
          <w:sz w:val="28"/>
          <w:szCs w:val="28"/>
        </w:rPr>
        <w:t>відміни</w:t>
      </w:r>
      <w:r>
        <w:rPr>
          <w:rFonts w:eastAsia="Times New Roman"/>
          <w:sz w:val="28"/>
          <w:szCs w:val="28"/>
        </w:rPr>
        <w:t>ти к</w:t>
      </w:r>
      <w:r w:rsidRPr="00985707">
        <w:rPr>
          <w:rFonts w:eastAsia="Times New Roman"/>
          <w:sz w:val="28"/>
          <w:szCs w:val="28"/>
        </w:rPr>
        <w:t>еш-бек</w:t>
      </w:r>
      <w:r>
        <w:rPr>
          <w:rFonts w:eastAsia="Times New Roman"/>
          <w:sz w:val="28"/>
          <w:szCs w:val="28"/>
        </w:rPr>
        <w:t>, попереднє програмування товарів, штрафи за неподання звітності</w:t>
      </w:r>
      <w:r w:rsidRPr="00985707">
        <w:rPr>
          <w:rFonts w:eastAsia="Times New Roman"/>
          <w:sz w:val="28"/>
          <w:szCs w:val="28"/>
        </w:rPr>
        <w:t xml:space="preserve"> по </w:t>
      </w:r>
      <w:r>
        <w:rPr>
          <w:rFonts w:eastAsia="Times New Roman"/>
          <w:sz w:val="28"/>
          <w:szCs w:val="28"/>
        </w:rPr>
        <w:t xml:space="preserve">програмним </w:t>
      </w:r>
      <w:r w:rsidRPr="00985707">
        <w:rPr>
          <w:rFonts w:eastAsia="Times New Roman"/>
          <w:sz w:val="28"/>
          <w:szCs w:val="28"/>
        </w:rPr>
        <w:t>РРО для ФОП</w:t>
      </w:r>
      <w:r>
        <w:rPr>
          <w:rFonts w:eastAsia="Times New Roman"/>
          <w:sz w:val="28"/>
          <w:szCs w:val="28"/>
        </w:rPr>
        <w:t>, ш</w:t>
      </w:r>
      <w:r w:rsidRPr="00985707">
        <w:rPr>
          <w:rFonts w:eastAsia="Times New Roman"/>
          <w:sz w:val="28"/>
          <w:szCs w:val="28"/>
        </w:rPr>
        <w:t xml:space="preserve">трафи, в тому числі за </w:t>
      </w:r>
      <w:r>
        <w:rPr>
          <w:rFonts w:eastAsia="Times New Roman"/>
          <w:sz w:val="28"/>
          <w:szCs w:val="28"/>
        </w:rPr>
        <w:t>невідповідність готівки в касі. В</w:t>
      </w:r>
      <w:r w:rsidRPr="00985707">
        <w:rPr>
          <w:rFonts w:eastAsia="Times New Roman"/>
          <w:sz w:val="28"/>
          <w:szCs w:val="28"/>
        </w:rPr>
        <w:t>ідкла</w:t>
      </w:r>
      <w:r>
        <w:rPr>
          <w:rFonts w:eastAsia="Times New Roman"/>
          <w:sz w:val="28"/>
          <w:szCs w:val="28"/>
        </w:rPr>
        <w:t>дено</w:t>
      </w:r>
      <w:r w:rsidRPr="00985707">
        <w:rPr>
          <w:rFonts w:eastAsia="Times New Roman"/>
          <w:sz w:val="28"/>
          <w:szCs w:val="28"/>
        </w:rPr>
        <w:t xml:space="preserve"> </w:t>
      </w:r>
      <w:r>
        <w:rPr>
          <w:rFonts w:eastAsia="Times New Roman"/>
          <w:sz w:val="28"/>
          <w:szCs w:val="28"/>
        </w:rPr>
        <w:t>до 01.01.2022</w:t>
      </w:r>
      <w:r w:rsidRPr="00985707">
        <w:rPr>
          <w:rFonts w:eastAsia="Times New Roman"/>
          <w:sz w:val="28"/>
          <w:szCs w:val="28"/>
        </w:rPr>
        <w:t xml:space="preserve"> </w:t>
      </w:r>
      <w:r>
        <w:rPr>
          <w:rFonts w:eastAsia="Times New Roman"/>
          <w:sz w:val="28"/>
          <w:szCs w:val="28"/>
        </w:rPr>
        <w:t>обов’язкове застосування РРО для платників єдиного податку другої – четвертої групи (крім ризикових груп - складних побутових товарів, лікарських та медичних засобів та ювелірних виробів).</w:t>
      </w:r>
      <w:r w:rsidRPr="00410160">
        <w:rPr>
          <w:rFonts w:eastAsia="Times New Roman"/>
          <w:sz w:val="28"/>
          <w:szCs w:val="28"/>
        </w:rPr>
        <w:t xml:space="preserve"> </w:t>
      </w:r>
      <w:r>
        <w:rPr>
          <w:rFonts w:eastAsia="Times New Roman"/>
          <w:sz w:val="28"/>
          <w:szCs w:val="28"/>
        </w:rPr>
        <w:t>Оплата послуг в безготівковій формі здійснюється без РРО</w:t>
      </w:r>
      <w:r w:rsidR="008F6924">
        <w:rPr>
          <w:rFonts w:eastAsia="Times New Roman"/>
          <w:sz w:val="28"/>
          <w:szCs w:val="28"/>
        </w:rPr>
        <w:t>.</w:t>
      </w:r>
    </w:p>
    <w:p w:rsidR="001F5469" w:rsidRPr="009C55D6" w:rsidRDefault="001F5469" w:rsidP="001F5469">
      <w:pPr>
        <w:tabs>
          <w:tab w:val="left" w:pos="851"/>
        </w:tabs>
        <w:ind w:firstLine="851"/>
        <w:jc w:val="both"/>
        <w:rPr>
          <w:rFonts w:eastAsia="Times New Roman"/>
          <w:b/>
          <w:sz w:val="28"/>
          <w:szCs w:val="28"/>
          <w:lang w:eastAsia="ru-RU"/>
        </w:rPr>
      </w:pPr>
      <w:r w:rsidRPr="009C55D6">
        <w:rPr>
          <w:rFonts w:eastAsia="Times New Roman"/>
          <w:sz w:val="28"/>
          <w:szCs w:val="28"/>
          <w:lang w:eastAsia="ru-RU"/>
        </w:rPr>
        <w:t>Враховуючи викладене,</w:t>
      </w:r>
      <w:r w:rsidR="00FC1BBD">
        <w:rPr>
          <w:rFonts w:eastAsia="Times New Roman"/>
          <w:sz w:val="28"/>
          <w:szCs w:val="28"/>
          <w:lang w:eastAsia="ru-RU"/>
        </w:rPr>
        <w:t xml:space="preserve"> </w:t>
      </w:r>
      <w:r w:rsidRPr="009C55D6">
        <w:rPr>
          <w:rFonts w:eastAsia="Times New Roman"/>
          <w:b/>
          <w:sz w:val="28"/>
          <w:szCs w:val="28"/>
          <w:lang w:eastAsia="ru-RU"/>
        </w:rPr>
        <w:t xml:space="preserve">Комітет вирішив: </w:t>
      </w:r>
    </w:p>
    <w:p w:rsidR="001F5469" w:rsidRPr="00470F6F" w:rsidRDefault="001F5469" w:rsidP="001F5469">
      <w:pPr>
        <w:pStyle w:val="a4"/>
        <w:keepNext/>
        <w:keepLines/>
        <w:numPr>
          <w:ilvl w:val="0"/>
          <w:numId w:val="1"/>
        </w:numPr>
        <w:shd w:val="clear" w:color="auto" w:fill="FFFFFF"/>
        <w:tabs>
          <w:tab w:val="left" w:pos="851"/>
        </w:tabs>
        <w:spacing w:after="0"/>
        <w:ind w:left="0" w:firstLine="851"/>
        <w:jc w:val="both"/>
        <w:textAlignment w:val="baseline"/>
        <w:outlineLvl w:val="2"/>
        <w:rPr>
          <w:rFonts w:ascii="Times New Roman" w:eastAsia="Times New Roman" w:hAnsi="Times New Roman" w:cs="Times New Roman"/>
          <w:sz w:val="28"/>
          <w:szCs w:val="28"/>
          <w:lang w:eastAsia="ru-RU"/>
        </w:rPr>
      </w:pPr>
      <w:r w:rsidRPr="00985707">
        <w:rPr>
          <w:rFonts w:ascii="Times New Roman" w:eastAsia="Times New Roman" w:hAnsi="Times New Roman" w:cs="Times New Roman"/>
          <w:sz w:val="28"/>
          <w:szCs w:val="28"/>
          <w:lang w:eastAsia="ru-RU"/>
        </w:rPr>
        <w:t>Включити до порядку денного</w:t>
      </w:r>
      <w:r w:rsidRPr="00985707">
        <w:t xml:space="preserve"> </w:t>
      </w:r>
      <w:r w:rsidRPr="00985707">
        <w:rPr>
          <w:rFonts w:ascii="Times New Roman" w:eastAsia="Times New Roman" w:hAnsi="Times New Roman" w:cs="Times New Roman"/>
          <w:sz w:val="28"/>
          <w:szCs w:val="28"/>
          <w:lang w:eastAsia="ru-RU"/>
        </w:rPr>
        <w:t>дев</w:t>
      </w:r>
      <w:r w:rsidRPr="00470F6F">
        <w:rPr>
          <w:rFonts w:ascii="Times New Roman" w:eastAsia="Times New Roman" w:hAnsi="Times New Roman" w:cs="Times New Roman"/>
          <w:sz w:val="28"/>
          <w:szCs w:val="28"/>
          <w:lang w:eastAsia="ru-RU"/>
        </w:rPr>
        <w:t>’</w:t>
      </w:r>
      <w:r w:rsidRPr="00985707">
        <w:rPr>
          <w:rFonts w:ascii="Times New Roman" w:eastAsia="Times New Roman" w:hAnsi="Times New Roman" w:cs="Times New Roman"/>
          <w:sz w:val="28"/>
          <w:szCs w:val="28"/>
          <w:lang w:eastAsia="ru-RU"/>
        </w:rPr>
        <w:t>ятої сесії Верховної Ради України проекти Закон</w:t>
      </w:r>
      <w:r>
        <w:rPr>
          <w:rFonts w:ascii="Times New Roman" w:eastAsia="Times New Roman" w:hAnsi="Times New Roman" w:cs="Times New Roman"/>
          <w:sz w:val="28"/>
          <w:szCs w:val="28"/>
          <w:lang w:eastAsia="ru-RU"/>
        </w:rPr>
        <w:t>ів</w:t>
      </w:r>
      <w:r w:rsidRPr="00985707">
        <w:rPr>
          <w:rFonts w:ascii="Times New Roman" w:eastAsia="Times New Roman" w:hAnsi="Times New Roman" w:cs="Times New Roman"/>
          <w:sz w:val="28"/>
          <w:szCs w:val="28"/>
          <w:lang w:eastAsia="ru-RU"/>
        </w:rPr>
        <w:t xml:space="preserve"> про внесення змін до Податкового кодексу України та інших законів України щодо лібералізації застосування реєстраторів розрахункових операцій платниками єдиного податку та скасування механізму компенсації покупцям (споживачам) за скаргами щодо порушення встановленого порядку проведення розрахункових операцій частини суми застосованих штрафних санкцій (</w:t>
      </w:r>
      <w:r w:rsidRPr="00470F6F">
        <w:rPr>
          <w:rFonts w:ascii="Times New Roman" w:eastAsia="Times New Roman" w:hAnsi="Times New Roman" w:cs="Times New Roman"/>
          <w:b/>
          <w:sz w:val="28"/>
          <w:szCs w:val="28"/>
          <w:lang w:eastAsia="ru-RU"/>
        </w:rPr>
        <w:t>реєстр. № 4439 від 27.11.2020</w:t>
      </w:r>
      <w:r>
        <w:rPr>
          <w:rFonts w:ascii="Times New Roman" w:eastAsia="Times New Roman" w:hAnsi="Times New Roman" w:cs="Times New Roman"/>
          <w:sz w:val="28"/>
          <w:szCs w:val="28"/>
          <w:lang w:eastAsia="ru-RU"/>
        </w:rPr>
        <w:t>) та</w:t>
      </w:r>
      <w:r w:rsidRPr="00985707">
        <w:rPr>
          <w:rFonts w:ascii="Times New Roman" w:eastAsia="Times New Roman" w:hAnsi="Times New Roman" w:cs="Times New Roman"/>
          <w:sz w:val="28"/>
          <w:szCs w:val="28"/>
          <w:lang w:eastAsia="ru-RU"/>
        </w:rPr>
        <w:t xml:space="preserve"> про внесення змін до Податкового кодексу України та деяких інших законодавчих актів України щодо встановлення особливостей застосування реєстраторів розрахункових операцій платниками єдиного податку (</w:t>
      </w:r>
      <w:r w:rsidRPr="00470F6F">
        <w:rPr>
          <w:rFonts w:ascii="Times New Roman" w:eastAsia="Times New Roman" w:hAnsi="Times New Roman" w:cs="Times New Roman"/>
          <w:b/>
          <w:sz w:val="28"/>
          <w:szCs w:val="28"/>
          <w:lang w:eastAsia="ru-RU"/>
        </w:rPr>
        <w:t>реєстр. № 4439-1 від 30.11.2020</w:t>
      </w:r>
      <w:r w:rsidRPr="0098570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 </w:t>
      </w:r>
      <w:proofErr w:type="spellStart"/>
      <w:r w:rsidRPr="00985707">
        <w:rPr>
          <w:rFonts w:ascii="Times New Roman" w:eastAsia="Times New Roman" w:hAnsi="Times New Roman" w:cs="Times New Roman"/>
          <w:b/>
          <w:sz w:val="28"/>
          <w:szCs w:val="28"/>
          <w:lang w:eastAsia="ru-RU"/>
        </w:rPr>
        <w:t>в</w:t>
      </w:r>
      <w:r w:rsidRPr="00985707">
        <w:rPr>
          <w:rFonts w:ascii="Times New Roman" w:eastAsia="Times New Roman" w:hAnsi="Times New Roman" w:cs="Times New Roman"/>
          <w:b/>
          <w:bCs/>
          <w:sz w:val="28"/>
          <w:szCs w:val="28"/>
          <w:lang w:eastAsia="ru-RU"/>
        </w:rPr>
        <w:t>нести</w:t>
      </w:r>
      <w:proofErr w:type="spellEnd"/>
      <w:r w:rsidRPr="00985707">
        <w:rPr>
          <w:rFonts w:ascii="Times New Roman" w:eastAsia="Times New Roman" w:hAnsi="Times New Roman" w:cs="Times New Roman"/>
          <w:b/>
          <w:bCs/>
          <w:sz w:val="28"/>
          <w:szCs w:val="28"/>
          <w:lang w:eastAsia="ru-RU"/>
        </w:rPr>
        <w:t xml:space="preserve"> на розгляд</w:t>
      </w:r>
      <w:r w:rsidRPr="00985707">
        <w:rPr>
          <w:rFonts w:ascii="Times New Roman" w:eastAsia="Times New Roman" w:hAnsi="Times New Roman" w:cs="Times New Roman"/>
          <w:bCs/>
          <w:sz w:val="28"/>
          <w:szCs w:val="28"/>
          <w:lang w:eastAsia="ru-RU"/>
        </w:rPr>
        <w:t xml:space="preserve"> Верховної Ради України підготовлений у Комітеті доопрацьований законопроект </w:t>
      </w:r>
      <w:r w:rsidRPr="00985707">
        <w:rPr>
          <w:rFonts w:ascii="Times New Roman" w:eastAsia="Times New Roman" w:hAnsi="Times New Roman" w:cs="Times New Roman"/>
          <w:b/>
          <w:bCs/>
          <w:sz w:val="28"/>
          <w:szCs w:val="28"/>
          <w:lang w:eastAsia="ru-RU"/>
        </w:rPr>
        <w:t xml:space="preserve">про внесення змін до Податкового кодексу України та інших законів України щодо лібералізації застосування реєстраторів розрахункових операцій платниками єдиного податку та скасування механізму компенсації покупцям (споживачам) за скаргами щодо порушення встановленого порядку проведення розрахункових операцій частини суми застосованих штрафних санкцій </w:t>
      </w:r>
      <w:r w:rsidRPr="00985707">
        <w:rPr>
          <w:rFonts w:ascii="Times New Roman" w:eastAsia="Times New Roman" w:hAnsi="Times New Roman" w:cs="Times New Roman"/>
          <w:bCs/>
          <w:sz w:val="28"/>
          <w:szCs w:val="28"/>
          <w:lang w:eastAsia="ru-RU"/>
        </w:rPr>
        <w:t xml:space="preserve">з урахуванням вимог частини другої статті 110 Регламенту Верховної Ради України та </w:t>
      </w:r>
      <w:r w:rsidRPr="00985707">
        <w:rPr>
          <w:rFonts w:ascii="Times New Roman" w:eastAsia="Times New Roman" w:hAnsi="Times New Roman" w:cs="Times New Roman"/>
          <w:b/>
          <w:bCs/>
          <w:sz w:val="28"/>
          <w:szCs w:val="28"/>
          <w:lang w:eastAsia="ru-RU"/>
        </w:rPr>
        <w:t>рекомендувати прийняти його за основу та в цілому</w:t>
      </w:r>
      <w:r>
        <w:rPr>
          <w:rFonts w:ascii="Times New Roman" w:eastAsia="Times New Roman" w:hAnsi="Times New Roman" w:cs="Times New Roman"/>
          <w:b/>
          <w:bCs/>
          <w:sz w:val="28"/>
          <w:szCs w:val="28"/>
          <w:lang w:eastAsia="ru-RU"/>
        </w:rPr>
        <w:t xml:space="preserve"> як Закон України з техніко-юридичним доопрацюванням</w:t>
      </w:r>
      <w:r w:rsidRPr="00985707">
        <w:rPr>
          <w:rFonts w:ascii="Times New Roman" w:eastAsia="Times New Roman" w:hAnsi="Times New Roman" w:cs="Times New Roman"/>
          <w:b/>
          <w:sz w:val="28"/>
          <w:szCs w:val="28"/>
          <w:lang w:eastAsia="ru-RU"/>
        </w:rPr>
        <w:t xml:space="preserve">.  </w:t>
      </w:r>
    </w:p>
    <w:p w:rsidR="001F5469" w:rsidRPr="00470F6F" w:rsidRDefault="001F5469" w:rsidP="001F5469">
      <w:pPr>
        <w:tabs>
          <w:tab w:val="left" w:pos="0"/>
        </w:tabs>
        <w:ind w:firstLine="851"/>
        <w:jc w:val="both"/>
        <w:rPr>
          <w:rFonts w:eastAsia="Times New Roman"/>
          <w:b/>
          <w:sz w:val="28"/>
          <w:szCs w:val="28"/>
          <w:lang w:val="ru-RU"/>
        </w:rPr>
      </w:pPr>
      <w:r>
        <w:rPr>
          <w:rFonts w:eastAsia="Times New Roman"/>
          <w:b/>
          <w:sz w:val="28"/>
          <w:szCs w:val="28"/>
          <w:lang w:eastAsia="ru-RU"/>
        </w:rPr>
        <w:t>2</w:t>
      </w:r>
      <w:r w:rsidRPr="009C55D6">
        <w:rPr>
          <w:rFonts w:eastAsia="Times New Roman"/>
          <w:b/>
          <w:sz w:val="28"/>
          <w:szCs w:val="28"/>
          <w:lang w:eastAsia="ru-RU"/>
        </w:rPr>
        <w:t>.</w:t>
      </w:r>
      <w:r w:rsidRPr="009C55D6">
        <w:rPr>
          <w:rFonts w:eastAsia="Times New Roman"/>
          <w:b/>
          <w:sz w:val="28"/>
          <w:szCs w:val="28"/>
          <w:lang w:eastAsia="ru-RU"/>
        </w:rPr>
        <w:tab/>
      </w:r>
      <w:r>
        <w:rPr>
          <w:rFonts w:eastAsia="Times New Roman"/>
          <w:sz w:val="28"/>
          <w:szCs w:val="28"/>
        </w:rPr>
        <w:t>Д</w:t>
      </w:r>
      <w:r w:rsidRPr="009C55D6">
        <w:rPr>
          <w:rFonts w:eastAsia="Times New Roman"/>
          <w:sz w:val="28"/>
          <w:szCs w:val="28"/>
        </w:rPr>
        <w:t xml:space="preserve">оповідачем від Комітету на пленарному засіданні Верховної Ради України визначити </w:t>
      </w:r>
      <w:r>
        <w:rPr>
          <w:rFonts w:eastAsia="Times New Roman"/>
          <w:sz w:val="28"/>
          <w:szCs w:val="28"/>
        </w:rPr>
        <w:t xml:space="preserve">народного депутата України </w:t>
      </w:r>
      <w:proofErr w:type="spellStart"/>
      <w:r w:rsidRPr="00470F6F">
        <w:rPr>
          <w:rFonts w:eastAsia="Times New Roman"/>
          <w:b/>
          <w:sz w:val="28"/>
          <w:szCs w:val="28"/>
        </w:rPr>
        <w:t>Железняка</w:t>
      </w:r>
      <w:proofErr w:type="spellEnd"/>
      <w:r w:rsidRPr="00470F6F">
        <w:rPr>
          <w:rFonts w:eastAsia="Times New Roman"/>
          <w:b/>
          <w:sz w:val="28"/>
          <w:szCs w:val="28"/>
        </w:rPr>
        <w:t xml:space="preserve"> Я.І.</w:t>
      </w:r>
    </w:p>
    <w:p w:rsidR="0004050D" w:rsidRDefault="0004050D" w:rsidP="004D0350">
      <w:pPr>
        <w:spacing w:after="13" w:line="267" w:lineRule="auto"/>
        <w:ind w:right="71"/>
        <w:jc w:val="center"/>
        <w:rPr>
          <w:rFonts w:eastAsia="Times New Roman"/>
          <w:color w:val="000000"/>
          <w:sz w:val="28"/>
          <w:szCs w:val="22"/>
        </w:rPr>
      </w:pPr>
    </w:p>
    <w:p w:rsidR="004D0350" w:rsidRPr="007020B1" w:rsidRDefault="004D0350" w:rsidP="004D0350">
      <w:pPr>
        <w:spacing w:after="13" w:line="267" w:lineRule="auto"/>
        <w:ind w:right="71"/>
        <w:jc w:val="center"/>
        <w:rPr>
          <w:rFonts w:eastAsia="Times New Roman"/>
          <w:color w:val="000000"/>
          <w:sz w:val="28"/>
          <w:szCs w:val="22"/>
        </w:rPr>
      </w:pPr>
      <w:r w:rsidRPr="007020B1">
        <w:rPr>
          <w:rFonts w:eastAsia="Times New Roman"/>
          <w:color w:val="000000"/>
          <w:sz w:val="28"/>
          <w:szCs w:val="22"/>
        </w:rPr>
        <w:t xml:space="preserve">Голосування: </w:t>
      </w:r>
    </w:p>
    <w:p w:rsidR="004D0350" w:rsidRPr="007020B1" w:rsidRDefault="004D0350" w:rsidP="004D0350">
      <w:pPr>
        <w:spacing w:after="13" w:line="267" w:lineRule="auto"/>
        <w:ind w:right="71"/>
        <w:jc w:val="center"/>
        <w:rPr>
          <w:rFonts w:eastAsia="Times New Roman"/>
          <w:color w:val="000000"/>
          <w:sz w:val="28"/>
          <w:szCs w:val="22"/>
        </w:rPr>
      </w:pPr>
      <w:r w:rsidRPr="007020B1">
        <w:rPr>
          <w:rFonts w:eastAsia="Times New Roman"/>
          <w:color w:val="000000"/>
          <w:sz w:val="28"/>
          <w:szCs w:val="22"/>
        </w:rPr>
        <w:t xml:space="preserve">«за» - </w:t>
      </w:r>
      <w:r w:rsidR="0004050D">
        <w:rPr>
          <w:rFonts w:eastAsia="Times New Roman"/>
          <w:color w:val="000000"/>
          <w:sz w:val="28"/>
          <w:szCs w:val="22"/>
        </w:rPr>
        <w:t>17</w:t>
      </w:r>
      <w:r w:rsidRPr="007020B1">
        <w:rPr>
          <w:rFonts w:eastAsia="Times New Roman"/>
          <w:color w:val="000000"/>
          <w:sz w:val="28"/>
          <w:szCs w:val="22"/>
        </w:rPr>
        <w:t xml:space="preserve">, «проти» - </w:t>
      </w:r>
      <w:r>
        <w:rPr>
          <w:rFonts w:eastAsia="Times New Roman"/>
          <w:color w:val="000000"/>
          <w:sz w:val="28"/>
          <w:szCs w:val="22"/>
        </w:rPr>
        <w:t>немає</w:t>
      </w:r>
      <w:r w:rsidRPr="007020B1">
        <w:rPr>
          <w:rFonts w:eastAsia="Times New Roman"/>
          <w:color w:val="000000"/>
          <w:sz w:val="28"/>
          <w:szCs w:val="22"/>
        </w:rPr>
        <w:t xml:space="preserve">, «утримався» - </w:t>
      </w:r>
      <w:r w:rsidR="0004050D">
        <w:rPr>
          <w:rFonts w:eastAsia="Times New Roman"/>
          <w:color w:val="000000"/>
          <w:sz w:val="28"/>
          <w:szCs w:val="22"/>
        </w:rPr>
        <w:t>4</w:t>
      </w:r>
      <w:r w:rsidRPr="007020B1">
        <w:rPr>
          <w:rFonts w:eastAsia="Times New Roman"/>
          <w:color w:val="000000"/>
          <w:sz w:val="28"/>
          <w:szCs w:val="22"/>
        </w:rPr>
        <w:t>.</w:t>
      </w:r>
    </w:p>
    <w:p w:rsidR="004D0350" w:rsidRPr="007020B1" w:rsidRDefault="004D0350" w:rsidP="004D0350">
      <w:pPr>
        <w:spacing w:after="13" w:line="267" w:lineRule="auto"/>
        <w:ind w:right="71"/>
        <w:jc w:val="center"/>
        <w:rPr>
          <w:rFonts w:eastAsia="Times New Roman"/>
          <w:b/>
          <w:color w:val="000000"/>
          <w:sz w:val="28"/>
          <w:szCs w:val="22"/>
        </w:rPr>
      </w:pPr>
      <w:r w:rsidRPr="007020B1">
        <w:rPr>
          <w:rFonts w:eastAsia="Times New Roman"/>
          <w:b/>
          <w:color w:val="000000"/>
          <w:sz w:val="28"/>
          <w:szCs w:val="22"/>
        </w:rPr>
        <w:t>Рішення прийнято.</w:t>
      </w:r>
    </w:p>
    <w:p w:rsidR="004D0350" w:rsidRPr="007020B1" w:rsidRDefault="004D0350" w:rsidP="004D0350">
      <w:pPr>
        <w:spacing w:after="3" w:line="259" w:lineRule="auto"/>
        <w:ind w:left="10" w:right="74" w:hanging="10"/>
        <w:jc w:val="center"/>
        <w:rPr>
          <w:rFonts w:eastAsia="Times New Roman"/>
          <w:color w:val="000000"/>
          <w:sz w:val="28"/>
          <w:szCs w:val="22"/>
        </w:rPr>
      </w:pPr>
      <w:r w:rsidRPr="007020B1">
        <w:rPr>
          <w:rFonts w:eastAsia="Times New Roman"/>
          <w:color w:val="000000"/>
          <w:sz w:val="28"/>
          <w:szCs w:val="22"/>
        </w:rPr>
        <w:t>Засідання Комітету оголошено закритим.</w:t>
      </w:r>
    </w:p>
    <w:p w:rsidR="004D0350" w:rsidRPr="007020B1" w:rsidRDefault="004D0350" w:rsidP="004D0350">
      <w:pPr>
        <w:spacing w:after="3" w:line="259" w:lineRule="auto"/>
        <w:ind w:left="10" w:right="74" w:hanging="10"/>
        <w:jc w:val="center"/>
        <w:rPr>
          <w:rFonts w:eastAsia="Times New Roman"/>
          <w:color w:val="000000"/>
          <w:sz w:val="28"/>
          <w:szCs w:val="22"/>
        </w:rPr>
      </w:pPr>
    </w:p>
    <w:p w:rsidR="004D0350" w:rsidRPr="007020B1" w:rsidRDefault="00A86429" w:rsidP="004D0350">
      <w:pPr>
        <w:spacing w:after="3" w:line="259" w:lineRule="auto"/>
        <w:ind w:left="10" w:right="74" w:hanging="10"/>
        <w:jc w:val="center"/>
        <w:rPr>
          <w:rFonts w:cstheme="minorBidi"/>
          <w:sz w:val="28"/>
          <w:szCs w:val="22"/>
          <w:lang w:val="ru-RU" w:eastAsia="en-US"/>
        </w:rPr>
      </w:pPr>
      <w:r>
        <w:rPr>
          <w:rFonts w:eastAsia="Times New Roman"/>
          <w:b/>
          <w:color w:val="000000"/>
          <w:sz w:val="28"/>
          <w:szCs w:val="22"/>
        </w:rPr>
        <w:t xml:space="preserve">Перший заступник </w:t>
      </w:r>
      <w:r w:rsidR="004D0350" w:rsidRPr="007020B1">
        <w:rPr>
          <w:rFonts w:eastAsia="Times New Roman"/>
          <w:b/>
          <w:color w:val="000000"/>
          <w:sz w:val="28"/>
          <w:szCs w:val="22"/>
        </w:rPr>
        <w:t>Голов</w:t>
      </w:r>
      <w:r>
        <w:rPr>
          <w:rFonts w:eastAsia="Times New Roman"/>
          <w:b/>
          <w:color w:val="000000"/>
          <w:sz w:val="28"/>
          <w:szCs w:val="22"/>
        </w:rPr>
        <w:t>и</w:t>
      </w:r>
      <w:r w:rsidR="004D0350" w:rsidRPr="007020B1">
        <w:rPr>
          <w:rFonts w:eastAsia="Times New Roman"/>
          <w:b/>
          <w:color w:val="000000"/>
          <w:sz w:val="28"/>
          <w:szCs w:val="22"/>
        </w:rPr>
        <w:t xml:space="preserve"> Комітету                             </w:t>
      </w:r>
      <w:proofErr w:type="spellStart"/>
      <w:r>
        <w:rPr>
          <w:rFonts w:eastAsia="Times New Roman"/>
          <w:b/>
          <w:color w:val="000000"/>
          <w:sz w:val="28"/>
          <w:szCs w:val="22"/>
        </w:rPr>
        <w:t>Железняк</w:t>
      </w:r>
      <w:proofErr w:type="spellEnd"/>
      <w:r w:rsidR="004D0350" w:rsidRPr="007020B1">
        <w:rPr>
          <w:rFonts w:eastAsia="Times New Roman"/>
          <w:b/>
          <w:color w:val="000000"/>
          <w:sz w:val="28"/>
          <w:szCs w:val="22"/>
        </w:rPr>
        <w:t xml:space="preserve"> </w:t>
      </w:r>
      <w:r>
        <w:rPr>
          <w:rFonts w:eastAsia="Times New Roman"/>
          <w:b/>
          <w:color w:val="000000"/>
          <w:sz w:val="28"/>
          <w:szCs w:val="22"/>
        </w:rPr>
        <w:t>Я</w:t>
      </w:r>
      <w:r w:rsidR="004D0350" w:rsidRPr="007020B1">
        <w:rPr>
          <w:rFonts w:eastAsia="Times New Roman"/>
          <w:b/>
          <w:color w:val="000000"/>
          <w:sz w:val="28"/>
          <w:szCs w:val="22"/>
        </w:rPr>
        <w:t>.</w:t>
      </w:r>
      <w:r>
        <w:rPr>
          <w:rFonts w:eastAsia="Times New Roman"/>
          <w:b/>
          <w:color w:val="000000"/>
          <w:sz w:val="28"/>
          <w:szCs w:val="22"/>
        </w:rPr>
        <w:t>І</w:t>
      </w:r>
      <w:r w:rsidR="004D0350" w:rsidRPr="007020B1">
        <w:rPr>
          <w:rFonts w:eastAsia="Times New Roman"/>
          <w:b/>
          <w:color w:val="000000"/>
          <w:sz w:val="28"/>
          <w:szCs w:val="22"/>
        </w:rPr>
        <w:t>.</w:t>
      </w:r>
    </w:p>
    <w:p w:rsidR="005204CF" w:rsidRDefault="004D0350" w:rsidP="007E2700">
      <w:pPr>
        <w:ind w:firstLine="851"/>
        <w:jc w:val="both"/>
      </w:pPr>
      <w:r w:rsidRPr="007020B1">
        <w:rPr>
          <w:b/>
          <w:sz w:val="28"/>
          <w:szCs w:val="28"/>
          <w:lang w:eastAsia="en-US"/>
        </w:rPr>
        <w:t xml:space="preserve">Секретар </w:t>
      </w:r>
      <w:r w:rsidR="00A86429">
        <w:rPr>
          <w:b/>
          <w:sz w:val="28"/>
          <w:szCs w:val="28"/>
          <w:lang w:eastAsia="en-US"/>
        </w:rPr>
        <w:t>засідання</w:t>
      </w:r>
      <w:r>
        <w:rPr>
          <w:b/>
          <w:sz w:val="28"/>
          <w:szCs w:val="28"/>
          <w:lang w:eastAsia="en-US"/>
        </w:rPr>
        <w:t xml:space="preserve">                                                      </w:t>
      </w:r>
      <w:proofErr w:type="spellStart"/>
      <w:r w:rsidR="00A86429">
        <w:rPr>
          <w:b/>
          <w:sz w:val="28"/>
          <w:szCs w:val="28"/>
          <w:lang w:eastAsia="en-US"/>
        </w:rPr>
        <w:t>Мотовиловець</w:t>
      </w:r>
      <w:proofErr w:type="spellEnd"/>
      <w:r w:rsidR="00A86429">
        <w:rPr>
          <w:b/>
          <w:sz w:val="28"/>
          <w:szCs w:val="28"/>
          <w:lang w:eastAsia="en-US"/>
        </w:rPr>
        <w:t xml:space="preserve"> А.В.</w:t>
      </w:r>
    </w:p>
    <w:sectPr w:rsidR="005204CF">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393" w:rsidRDefault="005A3393" w:rsidP="0004050D">
      <w:r>
        <w:separator/>
      </w:r>
    </w:p>
  </w:endnote>
  <w:endnote w:type="continuationSeparator" w:id="0">
    <w:p w:rsidR="005A3393" w:rsidRDefault="005A3393" w:rsidP="0004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157284"/>
      <w:docPartObj>
        <w:docPartGallery w:val="Page Numbers (Bottom of Page)"/>
        <w:docPartUnique/>
      </w:docPartObj>
    </w:sdtPr>
    <w:sdtEndPr/>
    <w:sdtContent>
      <w:p w:rsidR="0004050D" w:rsidRDefault="0004050D">
        <w:pPr>
          <w:pStyle w:val="a7"/>
          <w:jc w:val="right"/>
        </w:pPr>
        <w:r>
          <w:fldChar w:fldCharType="begin"/>
        </w:r>
        <w:r>
          <w:instrText>PAGE   \* MERGEFORMAT</w:instrText>
        </w:r>
        <w:r>
          <w:fldChar w:fldCharType="separate"/>
        </w:r>
        <w:r w:rsidR="002C209C">
          <w:rPr>
            <w:noProof/>
          </w:rPr>
          <w:t>4</w:t>
        </w:r>
        <w:r>
          <w:fldChar w:fldCharType="end"/>
        </w:r>
      </w:p>
    </w:sdtContent>
  </w:sdt>
  <w:p w:rsidR="0004050D" w:rsidRDefault="000405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393" w:rsidRDefault="005A3393" w:rsidP="0004050D">
      <w:r>
        <w:separator/>
      </w:r>
    </w:p>
  </w:footnote>
  <w:footnote w:type="continuationSeparator" w:id="0">
    <w:p w:rsidR="005A3393" w:rsidRDefault="005A3393" w:rsidP="00040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65DB7"/>
    <w:multiLevelType w:val="hybridMultilevel"/>
    <w:tmpl w:val="59D84426"/>
    <w:lvl w:ilvl="0" w:tplc="C870EA8A">
      <w:start w:val="1"/>
      <w:numFmt w:val="decimal"/>
      <w:lvlText w:val="%1."/>
      <w:lvlJc w:val="left"/>
      <w:pPr>
        <w:ind w:left="1211" w:hanging="360"/>
      </w:pPr>
      <w:rPr>
        <w:rFonts w:hint="default"/>
        <w:b/>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50"/>
    <w:rsid w:val="000065AD"/>
    <w:rsid w:val="0004050D"/>
    <w:rsid w:val="000626D8"/>
    <w:rsid w:val="0011479F"/>
    <w:rsid w:val="00160DC1"/>
    <w:rsid w:val="001F5469"/>
    <w:rsid w:val="00200340"/>
    <w:rsid w:val="002C209C"/>
    <w:rsid w:val="003710DE"/>
    <w:rsid w:val="004712E8"/>
    <w:rsid w:val="004D0350"/>
    <w:rsid w:val="005204CF"/>
    <w:rsid w:val="005A3393"/>
    <w:rsid w:val="006E5CE6"/>
    <w:rsid w:val="00710648"/>
    <w:rsid w:val="00742906"/>
    <w:rsid w:val="007D29FF"/>
    <w:rsid w:val="007E2700"/>
    <w:rsid w:val="008C00EB"/>
    <w:rsid w:val="008E485F"/>
    <w:rsid w:val="008F6924"/>
    <w:rsid w:val="009C4AA9"/>
    <w:rsid w:val="00A845CB"/>
    <w:rsid w:val="00A86429"/>
    <w:rsid w:val="00B41C05"/>
    <w:rsid w:val="00C6295B"/>
    <w:rsid w:val="00FC1BBD"/>
    <w:rsid w:val="00FD34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4ED4"/>
  <w15:chartTrackingRefBased/>
  <w15:docId w15:val="{0FB057F0-3933-44D2-9591-CB6B9CB2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350"/>
    <w:pPr>
      <w:spacing w:after="0" w:line="240" w:lineRule="auto"/>
    </w:pPr>
    <w:rPr>
      <w:rFonts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0350"/>
    <w:pPr>
      <w:spacing w:after="0" w:line="240" w:lineRule="auto"/>
    </w:pPr>
    <w:rPr>
      <w:rFonts w:ascii="Calibri" w:eastAsia="Calibri" w:hAnsi="Calibri" w:cs="Calibri"/>
      <w:sz w:val="22"/>
      <w:lang w:eastAsia="uk-UA"/>
    </w:rPr>
  </w:style>
  <w:style w:type="paragraph" w:styleId="a4">
    <w:name w:val="List Paragraph"/>
    <w:basedOn w:val="a"/>
    <w:uiPriority w:val="34"/>
    <w:qFormat/>
    <w:rsid w:val="001F5469"/>
    <w:pPr>
      <w:spacing w:after="160" w:line="259" w:lineRule="auto"/>
      <w:ind w:left="720"/>
      <w:contextualSpacing/>
    </w:pPr>
    <w:rPr>
      <w:rFonts w:asciiTheme="minorHAnsi" w:hAnsiTheme="minorHAnsi" w:cstheme="minorBidi"/>
      <w:sz w:val="22"/>
      <w:szCs w:val="22"/>
      <w:lang w:eastAsia="en-US"/>
    </w:rPr>
  </w:style>
  <w:style w:type="paragraph" w:styleId="a5">
    <w:name w:val="header"/>
    <w:basedOn w:val="a"/>
    <w:link w:val="a6"/>
    <w:uiPriority w:val="99"/>
    <w:unhideWhenUsed/>
    <w:rsid w:val="0004050D"/>
    <w:pPr>
      <w:tabs>
        <w:tab w:val="center" w:pos="4819"/>
        <w:tab w:val="right" w:pos="9639"/>
      </w:tabs>
    </w:pPr>
  </w:style>
  <w:style w:type="character" w:customStyle="1" w:styleId="a6">
    <w:name w:val="Верхній колонтитул Знак"/>
    <w:basedOn w:val="a0"/>
    <w:link w:val="a5"/>
    <w:uiPriority w:val="99"/>
    <w:rsid w:val="0004050D"/>
    <w:rPr>
      <w:rFonts w:cs="Times New Roman"/>
      <w:sz w:val="24"/>
      <w:szCs w:val="24"/>
      <w:lang w:eastAsia="uk-UA"/>
    </w:rPr>
  </w:style>
  <w:style w:type="paragraph" w:styleId="a7">
    <w:name w:val="footer"/>
    <w:basedOn w:val="a"/>
    <w:link w:val="a8"/>
    <w:uiPriority w:val="99"/>
    <w:unhideWhenUsed/>
    <w:rsid w:val="0004050D"/>
    <w:pPr>
      <w:tabs>
        <w:tab w:val="center" w:pos="4819"/>
        <w:tab w:val="right" w:pos="9639"/>
      </w:tabs>
    </w:pPr>
  </w:style>
  <w:style w:type="character" w:customStyle="1" w:styleId="a8">
    <w:name w:val="Нижній колонтитул Знак"/>
    <w:basedOn w:val="a0"/>
    <w:link w:val="a7"/>
    <w:uiPriority w:val="99"/>
    <w:rsid w:val="0004050D"/>
    <w:rPr>
      <w:rFonts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4</Pages>
  <Words>6394</Words>
  <Characters>3645</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Ролік Оксана Миколаївна</dc:creator>
  <cp:keywords/>
  <dc:description/>
  <cp:lastModifiedBy>Ролік Оксана Миколаївна</cp:lastModifiedBy>
  <cp:revision>16</cp:revision>
  <dcterms:created xsi:type="dcterms:W3CDTF">2020-12-01T13:33:00Z</dcterms:created>
  <dcterms:modified xsi:type="dcterms:W3CDTF">2020-12-03T10:25:00Z</dcterms:modified>
</cp:coreProperties>
</file>